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DFF" w:rsidRPr="00770501" w:rsidRDefault="008A0DFF" w:rsidP="008A0DFF">
      <w:pPr>
        <w:spacing w:after="0" w:line="240" w:lineRule="auto"/>
        <w:jc w:val="both"/>
        <w:rPr>
          <w:rFonts w:ascii="Arial Bold" w:eastAsia="Times New Roman" w:hAnsi="Arial Bold" w:cs="Arial"/>
          <w:b/>
          <w:sz w:val="24"/>
          <w:szCs w:val="24"/>
          <w:u w:val="single"/>
        </w:rPr>
      </w:pPr>
      <w:bookmarkStart w:id="0" w:name="_Hlk8385394"/>
      <w:r w:rsidRPr="00770501">
        <w:rPr>
          <w:rFonts w:ascii="Arial" w:hAnsi="Arial" w:cs="Arial"/>
          <w:b/>
          <w:bCs/>
          <w:color w:val="000081"/>
          <w:u w:val="single"/>
        </w:rPr>
        <w:t>RECOMMENDED CONDITIONS</w:t>
      </w:r>
    </w:p>
    <w:p w:rsidR="008A0DFF" w:rsidRDefault="008A0DFF" w:rsidP="00034A5D">
      <w:pPr>
        <w:spacing w:after="0" w:line="240" w:lineRule="auto"/>
        <w:jc w:val="both"/>
        <w:rPr>
          <w:rFonts w:ascii="Arial Bold" w:eastAsia="Times New Roman" w:hAnsi="Arial Bold" w:cs="Arial"/>
          <w:b/>
          <w:sz w:val="24"/>
          <w:szCs w:val="24"/>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t>Deferred Commencement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 xml:space="preserve">This deferred commencement consent shall not operate until the applicant satisfies Council, in accordance with the </w:t>
      </w:r>
      <w:r w:rsidRPr="00034A5D">
        <w:rPr>
          <w:rFonts w:ascii="Arial" w:eastAsia="Times New Roman" w:hAnsi="Arial" w:cs="Arial"/>
          <w:i/>
        </w:rPr>
        <w:t>Environmental Planning and Assessment Regulation</w:t>
      </w:r>
      <w:r w:rsidRPr="00034A5D">
        <w:rPr>
          <w:rFonts w:ascii="Arial" w:eastAsia="Times New Roman" w:hAnsi="Arial" w:cs="Arial"/>
        </w:rPr>
        <w:t xml:space="preserve"> </w:t>
      </w:r>
      <w:r w:rsidRPr="00034A5D">
        <w:rPr>
          <w:rFonts w:ascii="Arial" w:eastAsia="Times New Roman" w:hAnsi="Arial" w:cs="Arial"/>
          <w:i/>
        </w:rPr>
        <w:t>2000</w:t>
      </w:r>
      <w:r w:rsidRPr="00034A5D">
        <w:rPr>
          <w:rFonts w:ascii="Arial" w:eastAsia="Times New Roman" w:hAnsi="Arial" w:cs="Arial"/>
        </w:rPr>
        <w:t>, in relation to the matters listed in the Schedule A condition, within 5 years of the date of this determination. Upon Council being satisfied as to the matters listed in the Schedule A condition, Council will notify the applicant in writing that the consent has been made operative subject to the conditions listed in Schedule B.</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Should Council not be satisfied as to the matters listed in the Schedule A condition within the specified timeframe, this deferred commencement consent will be rendered permanently inoperative.</w:t>
      </w:r>
    </w:p>
    <w:bookmarkEnd w:id="0"/>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sz w:val="24"/>
          <w:szCs w:val="24"/>
        </w:rPr>
      </w:pPr>
      <w:bookmarkStart w:id="1" w:name="_Hlk8385413"/>
      <w:r w:rsidRPr="00034A5D">
        <w:rPr>
          <w:rFonts w:ascii="Arial Bold" w:eastAsia="Times New Roman" w:hAnsi="Arial Bold" w:cs="Arial"/>
          <w:sz w:val="24"/>
          <w:szCs w:val="24"/>
        </w:rPr>
        <w:t>Schedule A Condition</w:t>
      </w:r>
    </w:p>
    <w:p w:rsidR="00034A5D" w:rsidRPr="00034A5D" w:rsidRDefault="00034A5D" w:rsidP="00034A5D">
      <w:pPr>
        <w:spacing w:after="0" w:line="240" w:lineRule="auto"/>
        <w:jc w:val="both"/>
        <w:rPr>
          <w:rFonts w:ascii="Arial" w:eastAsia="Times New Roman" w:hAnsi="Arial" w:cs="Arial"/>
        </w:rPr>
      </w:pPr>
    </w:p>
    <w:p w:rsidR="00F152B9" w:rsidRDefault="00034A5D" w:rsidP="00553CF6">
      <w:pPr>
        <w:numPr>
          <w:ilvl w:val="0"/>
          <w:numId w:val="2"/>
        </w:numPr>
        <w:spacing w:after="0" w:line="240" w:lineRule="auto"/>
        <w:ind w:left="709" w:hanging="709"/>
        <w:jc w:val="both"/>
        <w:rPr>
          <w:rFonts w:ascii="Arial" w:eastAsia="Times New Roman" w:hAnsi="Arial" w:cs="Arial"/>
        </w:rPr>
      </w:pPr>
      <w:r w:rsidRPr="00034A5D">
        <w:rPr>
          <w:rFonts w:ascii="Arial" w:eastAsia="Times New Roman" w:hAnsi="Arial" w:cs="Arial"/>
          <w:b/>
        </w:rPr>
        <w:t>Deferred Commencement</w:t>
      </w:r>
      <w:r w:rsidRPr="00034A5D">
        <w:rPr>
          <w:rFonts w:ascii="Arial" w:eastAsia="Times New Roman" w:hAnsi="Arial" w:cs="Arial"/>
        </w:rPr>
        <w:t xml:space="preserve"> - The following matters must be complied with to Council’s satisfaction:</w:t>
      </w:r>
    </w:p>
    <w:p w:rsidR="00553CF6" w:rsidRPr="00553CF6" w:rsidRDefault="00553CF6" w:rsidP="00553CF6">
      <w:pPr>
        <w:spacing w:after="0" w:line="240" w:lineRule="auto"/>
        <w:ind w:left="709"/>
        <w:jc w:val="both"/>
        <w:rPr>
          <w:rFonts w:ascii="Arial" w:eastAsia="Times New Roman" w:hAnsi="Arial" w:cs="Arial"/>
        </w:rPr>
      </w:pPr>
    </w:p>
    <w:p w:rsidR="00F152B9" w:rsidRPr="00F016D2" w:rsidRDefault="00324789" w:rsidP="001628CB">
      <w:pPr>
        <w:pStyle w:val="ListParagraph"/>
        <w:numPr>
          <w:ilvl w:val="0"/>
          <w:numId w:val="47"/>
        </w:numPr>
        <w:rPr>
          <w:rFonts w:cs="Arial"/>
          <w:bCs/>
          <w:sz w:val="22"/>
          <w:szCs w:val="22"/>
        </w:rPr>
      </w:pPr>
      <w:r>
        <w:rPr>
          <w:rFonts w:cs="Arial"/>
          <w:bCs/>
          <w:sz w:val="22"/>
          <w:szCs w:val="22"/>
        </w:rPr>
        <w:t>Amended civil engineering plans demonstrating that the swale along the north western boundary of the development site has been designed to accommodate the external upstream catchment area in its pre-development condition for all storm events up to the 100-year ARI</w:t>
      </w:r>
      <w:r w:rsidR="00A8713B">
        <w:rPr>
          <w:rFonts w:cs="Arial"/>
          <w:bCs/>
          <w:sz w:val="22"/>
          <w:szCs w:val="22"/>
        </w:rPr>
        <w:t xml:space="preserve"> must be submitted to Council’s satisfaction</w:t>
      </w:r>
      <w:r>
        <w:rPr>
          <w:rFonts w:cs="Arial"/>
          <w:bCs/>
          <w:sz w:val="22"/>
          <w:szCs w:val="22"/>
        </w:rPr>
        <w:t>. The design shall be consistent and compl</w:t>
      </w:r>
      <w:r w:rsidR="00A8713B">
        <w:rPr>
          <w:rFonts w:cs="Arial"/>
          <w:bCs/>
          <w:sz w:val="22"/>
          <w:szCs w:val="22"/>
        </w:rPr>
        <w:t>e</w:t>
      </w:r>
      <w:r>
        <w:rPr>
          <w:rFonts w:cs="Arial"/>
          <w:bCs/>
          <w:sz w:val="22"/>
          <w:szCs w:val="22"/>
        </w:rPr>
        <w:t>mentary of the parent subdivision approval (DA/2016/1468/1) and shall be in accordance with Camden Council’s Engineering Specifications.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sz w:val="24"/>
          <w:szCs w:val="24"/>
        </w:rPr>
      </w:pPr>
      <w:bookmarkStart w:id="2" w:name="_Hlk8385486"/>
      <w:bookmarkEnd w:id="1"/>
      <w:r w:rsidRPr="00034A5D">
        <w:rPr>
          <w:rFonts w:ascii="Arial Bold" w:eastAsia="Times New Roman" w:hAnsi="Arial Bold" w:cs="Arial"/>
          <w:sz w:val="24"/>
          <w:szCs w:val="24"/>
        </w:rPr>
        <w:t>Schedule B Conditions</w:t>
      </w:r>
    </w:p>
    <w:bookmarkEnd w:id="2"/>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0"/>
        </w:rPr>
      </w:pPr>
      <w:r w:rsidRPr="00034A5D">
        <w:rPr>
          <w:rFonts w:ascii="Arial Bold" w:eastAsia="Times New Roman" w:hAnsi="Arial Bold" w:cs="Arial"/>
          <w:b/>
          <w:sz w:val="24"/>
          <w:szCs w:val="20"/>
        </w:rPr>
        <w:t>1.0 - General Conditions of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General Terms of Approval/Requirements of State Authorities </w:t>
      </w:r>
      <w:r w:rsidRPr="00034A5D">
        <w:rPr>
          <w:rFonts w:ascii="Arial" w:eastAsia="Times New Roman" w:hAnsi="Arial" w:cs="Arial"/>
          <w:spacing w:val="-3"/>
        </w:rPr>
        <w:t xml:space="preserve">- </w:t>
      </w:r>
      <w:r w:rsidRPr="00034A5D">
        <w:rPr>
          <w:rFonts w:ascii="Arial" w:eastAsia="Times New Roman" w:hAnsi="Arial" w:cs="Arial"/>
        </w:rPr>
        <w:t>The general terms of approval/requirements from state authorities shall be complied with prior to, during, and at the completion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09"/>
        <w:jc w:val="both"/>
        <w:rPr>
          <w:rFonts w:ascii="Arial" w:eastAsia="Times New Roman" w:hAnsi="Arial" w:cs="Arial"/>
        </w:rPr>
      </w:pPr>
      <w:r w:rsidRPr="00034A5D">
        <w:rPr>
          <w:rFonts w:ascii="Arial" w:eastAsia="Times New Roman" w:hAnsi="Arial" w:cs="Arial"/>
        </w:rPr>
        <w:t>The general terms of approval/requirements are: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
        </w:numPr>
        <w:spacing w:after="0" w:line="240" w:lineRule="auto"/>
        <w:ind w:hanging="11"/>
        <w:jc w:val="both"/>
        <w:rPr>
          <w:rFonts w:ascii="Arial" w:eastAsia="Times New Roman" w:hAnsi="Arial" w:cs="Arial"/>
        </w:rPr>
      </w:pPr>
      <w:r w:rsidRPr="00034A5D">
        <w:rPr>
          <w:rFonts w:ascii="Arial" w:eastAsia="Times New Roman" w:hAnsi="Arial" w:cs="Arial"/>
        </w:rPr>
        <w:t>RMS, correspondence dated 17</w:t>
      </w:r>
      <w:r w:rsidRPr="00034A5D">
        <w:rPr>
          <w:rFonts w:ascii="Arial" w:eastAsia="Times New Roman" w:hAnsi="Arial" w:cs="Arial"/>
          <w:vertAlign w:val="superscript"/>
        </w:rPr>
        <w:t>th</w:t>
      </w:r>
      <w:r w:rsidRPr="00034A5D">
        <w:rPr>
          <w:rFonts w:ascii="Arial" w:eastAsia="Times New Roman" w:hAnsi="Arial" w:cs="Arial"/>
        </w:rPr>
        <w:t xml:space="preserve"> September 2019</w:t>
      </w:r>
    </w:p>
    <w:p w:rsidR="00034A5D" w:rsidRPr="00034A5D" w:rsidRDefault="00034A5D" w:rsidP="00034A5D">
      <w:pPr>
        <w:spacing w:after="0" w:line="240" w:lineRule="auto"/>
        <w:jc w:val="both"/>
        <w:rPr>
          <w:rFonts w:ascii="Arial" w:eastAsia="Times New Roman" w:hAnsi="Arial" w:cs="Arial"/>
        </w:rPr>
      </w:pPr>
    </w:p>
    <w:p w:rsidR="00034A5D" w:rsidRPr="00087E64" w:rsidRDefault="00034A5D" w:rsidP="00140643">
      <w:pPr>
        <w:numPr>
          <w:ilvl w:val="0"/>
          <w:numId w:val="37"/>
        </w:numPr>
        <w:spacing w:after="0" w:line="240" w:lineRule="auto"/>
        <w:jc w:val="both"/>
        <w:rPr>
          <w:rFonts w:ascii="Arial" w:eastAsia="Times New Roman" w:hAnsi="Arial" w:cs="Arial"/>
        </w:rPr>
      </w:pPr>
      <w:r w:rsidRPr="00087E64">
        <w:rPr>
          <w:rFonts w:ascii="Arial" w:eastAsia="Times New Roman" w:hAnsi="Arial" w:cs="Arial"/>
        </w:rPr>
        <w:t xml:space="preserve">Proposed access onto Ingleburn Road from Road No. 1 shall be restricted to left in / left out. </w:t>
      </w:r>
      <w:r w:rsidR="007C3522" w:rsidRPr="00087E64">
        <w:rPr>
          <w:rFonts w:ascii="Arial" w:eastAsia="Times New Roman" w:hAnsi="Arial" w:cs="Arial"/>
        </w:rPr>
        <w:t xml:space="preserve">Signage shall be erected restricting access to Road No. 1 from Ingleburn Road to a left in / left out arrangement only. </w:t>
      </w:r>
    </w:p>
    <w:p w:rsidR="007C3522" w:rsidRDefault="007C3522" w:rsidP="007C3522">
      <w:pPr>
        <w:spacing w:after="0" w:line="240" w:lineRule="auto"/>
        <w:ind w:left="1800"/>
        <w:jc w:val="both"/>
        <w:rPr>
          <w:rFonts w:ascii="Arial" w:eastAsia="Times New Roman" w:hAnsi="Arial" w:cs="Arial"/>
          <w:b/>
          <w:bCs/>
        </w:rPr>
      </w:pPr>
    </w:p>
    <w:p w:rsidR="007C3522" w:rsidRPr="007C3522" w:rsidRDefault="007C3522" w:rsidP="00140643">
      <w:pPr>
        <w:numPr>
          <w:ilvl w:val="0"/>
          <w:numId w:val="37"/>
        </w:numPr>
        <w:spacing w:after="0" w:line="240" w:lineRule="auto"/>
        <w:jc w:val="both"/>
        <w:rPr>
          <w:rFonts w:ascii="Arial" w:eastAsia="Times New Roman" w:hAnsi="Arial" w:cs="Arial"/>
        </w:rPr>
      </w:pPr>
      <w:r w:rsidRPr="007C3522">
        <w:rPr>
          <w:rFonts w:ascii="Arial" w:eastAsia="Times New Roman" w:hAnsi="Arial" w:cs="Arial"/>
        </w:rPr>
        <w:t>All construction vehicles are to be contained wholly within the site and vehicles must enter the site via Road No. 1 before stopping.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660"/>
        <w:jc w:val="both"/>
        <w:rPr>
          <w:rFonts w:ascii="Arial" w:eastAsia="Times New Roman" w:hAnsi="Arial" w:cs="Arial"/>
        </w:rPr>
      </w:pPr>
      <w:r w:rsidRPr="00034A5D">
        <w:rPr>
          <w:rFonts w:ascii="Arial" w:eastAsia="Times New Roman" w:hAnsi="Arial" w:cs="Arial"/>
        </w:rPr>
        <w:t>(2)</w:t>
      </w:r>
      <w:r w:rsidRPr="00034A5D">
        <w:rPr>
          <w:rFonts w:ascii="Arial" w:eastAsia="Times New Roman" w:hAnsi="Arial" w:cs="Arial"/>
        </w:rPr>
        <w:tab/>
      </w:r>
      <w:r w:rsidRPr="00034A5D">
        <w:rPr>
          <w:rFonts w:ascii="Arial" w:eastAsia="Times New Roman" w:hAnsi="Arial" w:cs="Arial"/>
          <w:b/>
        </w:rPr>
        <w:t>Approved Plans and Documents</w:t>
      </w:r>
      <w:r w:rsidRPr="00034A5D">
        <w:rPr>
          <w:rFonts w:ascii="Arial" w:eastAsia="Times New Roman" w:hAnsi="Arial" w:cs="Arial"/>
          <w:spacing w:val="-3"/>
        </w:rPr>
        <w:t xml:space="preserve"> - </w:t>
      </w:r>
      <w:r w:rsidRPr="00034A5D">
        <w:rPr>
          <w:rFonts w:ascii="Arial" w:eastAsia="Times New Roman" w:hAnsi="Arial" w:cs="Arial"/>
        </w:rPr>
        <w:t>Development shall be carried out in accordance with the following plans and documents, and all recommendations made therein, except where amended by the conditions of this development consent:</w:t>
      </w:r>
    </w:p>
    <w:p w:rsidR="00034A5D" w:rsidRPr="00034A5D" w:rsidRDefault="00034A5D" w:rsidP="00034A5D">
      <w:pPr>
        <w:spacing w:after="0" w:line="240" w:lineRule="auto"/>
        <w:jc w:val="both"/>
        <w:rPr>
          <w:rFonts w:ascii="Arial" w:eastAsia="Times New Roman" w:hAnsi="Arial" w:cs="Arial"/>
        </w:rPr>
      </w:pPr>
    </w:p>
    <w:tbl>
      <w:tblPr>
        <w:tblW w:w="806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4"/>
        <w:gridCol w:w="2084"/>
        <w:gridCol w:w="1939"/>
        <w:gridCol w:w="2201"/>
      </w:tblGrid>
      <w:tr w:rsidR="00034A5D" w:rsidRPr="00034A5D" w:rsidTr="00034A5D">
        <w:tc>
          <w:tcPr>
            <w:tcW w:w="1844"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Plan Reference/ Drawing No.</w:t>
            </w:r>
          </w:p>
        </w:tc>
        <w:tc>
          <w:tcPr>
            <w:tcW w:w="2084"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Name of Plan</w:t>
            </w:r>
          </w:p>
        </w:tc>
        <w:tc>
          <w:tcPr>
            <w:tcW w:w="1939"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Prepared by</w:t>
            </w:r>
          </w:p>
        </w:tc>
        <w:tc>
          <w:tcPr>
            <w:tcW w:w="2201"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Date</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lastRenderedPageBreak/>
              <w:t xml:space="preserve">Lot </w:t>
            </w:r>
            <w:r w:rsidR="00F152B9">
              <w:rPr>
                <w:rFonts w:ascii="Arial" w:eastAsia="Times New Roman" w:hAnsi="Arial" w:cs="Arial"/>
              </w:rPr>
              <w:t>2</w:t>
            </w:r>
            <w:r w:rsidRPr="00462186">
              <w:rPr>
                <w:rFonts w:ascii="Arial" w:eastAsia="Times New Roman" w:hAnsi="Arial" w:cs="Arial"/>
              </w:rPr>
              <w:t xml:space="preserve"> – 1100 Issue F</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Basement level 2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1101 Issue </w:t>
            </w:r>
            <w:r w:rsidR="00F152B9">
              <w:rPr>
                <w:rFonts w:ascii="Arial" w:eastAsia="Times New Roman" w:hAnsi="Arial" w:cs="Arial"/>
              </w:rPr>
              <w:t>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Basement Level 1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1200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Ground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w:t>
            </w:r>
            <w:r w:rsidR="00F152B9">
              <w:rPr>
                <w:rFonts w:ascii="Arial" w:eastAsia="Times New Roman" w:hAnsi="Arial" w:cs="Arial"/>
              </w:rPr>
              <w:t>300</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Level 2 </w:t>
            </w:r>
            <w:r w:rsidR="00F152B9">
              <w:rPr>
                <w:rFonts w:ascii="Arial" w:eastAsia="Times New Roman" w:hAnsi="Arial" w:cs="Arial"/>
              </w:rPr>
              <w:t xml:space="preserve">-4 </w:t>
            </w:r>
            <w:r w:rsidRPr="00462186">
              <w:rPr>
                <w:rFonts w:ascii="Arial" w:eastAsia="Times New Roman" w:hAnsi="Arial" w:cs="Arial"/>
              </w:rPr>
              <w:t>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130</w:t>
            </w:r>
            <w:r w:rsidR="00462186">
              <w:rPr>
                <w:rFonts w:ascii="Arial" w:eastAsia="Times New Roman" w:hAnsi="Arial" w:cs="Arial"/>
              </w:rPr>
              <w:t>1</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Level 5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130</w:t>
            </w:r>
            <w:r w:rsidR="00462186">
              <w:rPr>
                <w:rFonts w:ascii="Arial" w:eastAsia="Times New Roman" w:hAnsi="Arial" w:cs="Arial"/>
              </w:rPr>
              <w:t>2</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Level 6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1400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Roof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1500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Section AA</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1501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Section BB</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150</w:t>
            </w:r>
            <w:r w:rsidR="00F152B9">
              <w:rPr>
                <w:rFonts w:ascii="Arial" w:eastAsia="Times New Roman" w:hAnsi="Arial" w:cs="Arial"/>
              </w:rPr>
              <w:t>3</w:t>
            </w:r>
            <w:r w:rsidRPr="00462186">
              <w:rPr>
                <w:rFonts w:ascii="Arial" w:eastAsia="Times New Roman" w:hAnsi="Arial" w:cs="Arial"/>
              </w:rPr>
              <w:t xml:space="preserve"> Issue </w:t>
            </w:r>
            <w:r w:rsidR="00F152B9">
              <w:rPr>
                <w:rFonts w:ascii="Arial" w:eastAsia="Times New Roman" w:hAnsi="Arial" w:cs="Arial"/>
              </w:rPr>
              <w:t>E</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Section – Carpark Ramp</w:t>
            </w:r>
            <w:r w:rsidR="00462186">
              <w:rPr>
                <w:rFonts w:ascii="Arial" w:eastAsia="Times New Roman" w:hAnsi="Arial" w:cs="Arial"/>
              </w:rPr>
              <w:t xml:space="preserve"> </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1600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North</w:t>
            </w:r>
            <w:r w:rsidR="00F152B9">
              <w:rPr>
                <w:rFonts w:ascii="Arial" w:eastAsia="Times New Roman" w:hAnsi="Arial" w:cs="Arial"/>
              </w:rPr>
              <w:t xml:space="preserve">, </w:t>
            </w:r>
            <w:r w:rsidRPr="00462186">
              <w:rPr>
                <w:rFonts w:ascii="Arial" w:eastAsia="Times New Roman" w:hAnsi="Arial" w:cs="Arial"/>
              </w:rPr>
              <w:t>South Elevation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1601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East</w:t>
            </w:r>
            <w:r w:rsidR="00F152B9">
              <w:rPr>
                <w:rFonts w:ascii="Arial" w:eastAsia="Times New Roman" w:hAnsi="Arial" w:cs="Arial"/>
              </w:rPr>
              <w:t xml:space="preserve">, </w:t>
            </w:r>
            <w:r w:rsidRPr="00462186">
              <w:rPr>
                <w:rFonts w:ascii="Arial" w:eastAsia="Times New Roman" w:hAnsi="Arial" w:cs="Arial"/>
              </w:rPr>
              <w:t>West Elevation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1602 Issue B</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Internal Elevations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170</w:t>
            </w:r>
            <w:r w:rsidR="00F152B9">
              <w:rPr>
                <w:rFonts w:ascii="Arial" w:eastAsia="Times New Roman" w:hAnsi="Arial" w:cs="Arial"/>
              </w:rPr>
              <w:t>2</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ADG Compliance – Part 4</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170</w:t>
            </w:r>
            <w:r w:rsidR="00F152B9">
              <w:rPr>
                <w:rFonts w:ascii="Arial" w:eastAsia="Times New Roman" w:hAnsi="Arial" w:cs="Arial"/>
              </w:rPr>
              <w:t>6</w:t>
            </w:r>
            <w:r w:rsidRPr="00462186">
              <w:rPr>
                <w:rFonts w:ascii="Arial" w:eastAsia="Times New Roman" w:hAnsi="Arial" w:cs="Arial"/>
              </w:rPr>
              <w:t xml:space="preserve"> Issue </w:t>
            </w:r>
            <w:r w:rsidR="00F152B9">
              <w:rPr>
                <w:rFonts w:ascii="Arial" w:eastAsia="Times New Roman" w:hAnsi="Arial" w:cs="Arial"/>
              </w:rPr>
              <w:t>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Materials Schedule</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462186" w:rsidP="00034A5D">
            <w:pPr>
              <w:spacing w:after="0" w:line="240" w:lineRule="auto"/>
              <w:rPr>
                <w:rFonts w:ascii="Arial" w:eastAsia="Times New Roman" w:hAnsi="Arial" w:cs="Arial"/>
              </w:rPr>
            </w:pPr>
            <w:r>
              <w:rPr>
                <w:rFonts w:ascii="Arial" w:eastAsia="Times New Roman" w:hAnsi="Arial" w:cs="Arial"/>
              </w:rPr>
              <w:t>21</w:t>
            </w:r>
            <w:r w:rsidR="00034A5D" w:rsidRPr="00462186">
              <w:rPr>
                <w:rFonts w:ascii="Arial" w:eastAsia="Times New Roman" w:hAnsi="Arial" w:cs="Arial"/>
              </w:rPr>
              <w:t>/08/20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1805 Issue </w:t>
            </w:r>
            <w:r w:rsidR="00F152B9">
              <w:rPr>
                <w:rFonts w:ascii="Arial" w:eastAsia="Times New Roman" w:hAnsi="Arial" w:cs="Arial"/>
              </w:rPr>
              <w:t>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Adaptable Units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180</w:t>
            </w:r>
            <w:r w:rsidR="00F152B9">
              <w:rPr>
                <w:rFonts w:ascii="Arial" w:eastAsia="Times New Roman" w:hAnsi="Arial" w:cs="Arial"/>
              </w:rPr>
              <w:t>6</w:t>
            </w:r>
            <w:r w:rsidRPr="00462186">
              <w:rPr>
                <w:rFonts w:ascii="Arial" w:eastAsia="Times New Roman" w:hAnsi="Arial" w:cs="Arial"/>
              </w:rPr>
              <w:t xml:space="preserve"> Issue E</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Basix Info</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F152B9">
              <w:rPr>
                <w:rFonts w:ascii="Arial" w:eastAsia="Times New Roman" w:hAnsi="Arial" w:cs="Arial"/>
              </w:rPr>
              <w:t>2</w:t>
            </w:r>
            <w:r w:rsidRPr="00462186">
              <w:rPr>
                <w:rFonts w:ascii="Arial" w:eastAsia="Times New Roman" w:hAnsi="Arial" w:cs="Arial"/>
              </w:rPr>
              <w:t xml:space="preserve"> – 2000 Issue B</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Lift Information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SW2</w:t>
            </w:r>
            <w:r w:rsidR="00F152B9">
              <w:rPr>
                <w:rFonts w:ascii="Arial" w:eastAsia="Times New Roman" w:hAnsi="Arial" w:cs="Arial"/>
              </w:rPr>
              <w:t>20</w:t>
            </w:r>
            <w:r w:rsidRPr="00462186">
              <w:rPr>
                <w:rFonts w:ascii="Arial" w:eastAsia="Times New Roman" w:hAnsi="Arial" w:cs="Arial"/>
              </w:rPr>
              <w:t xml:space="preserve">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Basement 2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SW2</w:t>
            </w:r>
            <w:r w:rsidR="00F152B9">
              <w:rPr>
                <w:rFonts w:ascii="Arial" w:eastAsia="Times New Roman" w:hAnsi="Arial" w:cs="Arial"/>
              </w:rPr>
              <w:t>2</w:t>
            </w:r>
            <w:r w:rsidR="00FF530E">
              <w:rPr>
                <w:rFonts w:ascii="Arial" w:eastAsia="Times New Roman" w:hAnsi="Arial" w:cs="Arial"/>
              </w:rPr>
              <w:t>1</w:t>
            </w:r>
            <w:r w:rsidRPr="00462186">
              <w:rPr>
                <w:rFonts w:ascii="Arial" w:eastAsia="Times New Roman" w:hAnsi="Arial" w:cs="Arial"/>
              </w:rPr>
              <w:t xml:space="preserve">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Basement 1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SW2</w:t>
            </w:r>
            <w:r w:rsidR="00F152B9">
              <w:rPr>
                <w:rFonts w:ascii="Arial" w:eastAsia="Times New Roman" w:hAnsi="Arial" w:cs="Arial"/>
              </w:rPr>
              <w:t>2</w:t>
            </w:r>
            <w:r w:rsidRPr="00462186">
              <w:rPr>
                <w:rFonts w:ascii="Arial" w:eastAsia="Times New Roman" w:hAnsi="Arial" w:cs="Arial"/>
              </w:rPr>
              <w:t>2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Ground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SW2</w:t>
            </w:r>
            <w:r w:rsidR="00F152B9">
              <w:rPr>
                <w:rFonts w:ascii="Arial" w:eastAsia="Times New Roman" w:hAnsi="Arial" w:cs="Arial"/>
              </w:rPr>
              <w:t>2</w:t>
            </w:r>
            <w:r w:rsidR="00FF530E">
              <w:rPr>
                <w:rFonts w:ascii="Arial" w:eastAsia="Times New Roman" w:hAnsi="Arial" w:cs="Arial"/>
              </w:rPr>
              <w:t>3</w:t>
            </w:r>
            <w:r w:rsidRPr="00462186">
              <w:rPr>
                <w:rFonts w:ascii="Arial" w:eastAsia="Times New Roman" w:hAnsi="Arial" w:cs="Arial"/>
              </w:rPr>
              <w:t xml:space="preserve">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Roof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SW300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Details Sheet </w:t>
            </w:r>
            <w:proofErr w:type="spellStart"/>
            <w:r w:rsidRPr="00462186">
              <w:rPr>
                <w:rFonts w:ascii="Arial" w:eastAsia="Times New Roman" w:hAnsi="Arial" w:cs="Arial"/>
              </w:rPr>
              <w:t>Sheet</w:t>
            </w:r>
            <w:proofErr w:type="spellEnd"/>
            <w:r w:rsidRPr="00462186">
              <w:rPr>
                <w:rFonts w:ascii="Arial" w:eastAsia="Times New Roman" w:hAnsi="Arial" w:cs="Arial"/>
              </w:rPr>
              <w:t xml:space="preserve"> 1 of 2</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SW301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Details Sheet </w:t>
            </w:r>
            <w:proofErr w:type="spellStart"/>
            <w:r w:rsidRPr="00462186">
              <w:rPr>
                <w:rFonts w:ascii="Arial" w:eastAsia="Times New Roman" w:hAnsi="Arial" w:cs="Arial"/>
              </w:rPr>
              <w:t>Sheet</w:t>
            </w:r>
            <w:proofErr w:type="spellEnd"/>
            <w:r w:rsidRPr="00462186">
              <w:rPr>
                <w:rFonts w:ascii="Arial" w:eastAsia="Times New Roman" w:hAnsi="Arial" w:cs="Arial"/>
              </w:rPr>
              <w:t xml:space="preserve"> 2 of 2</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SW400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Plan and details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SW500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Music Catchment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SW501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OSD Catchment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lastRenderedPageBreak/>
              <w:t>31.20(19)/10</w:t>
            </w:r>
            <w:r w:rsidR="00324789">
              <w:rPr>
                <w:rFonts w:ascii="Arial" w:eastAsia="Times New Roman" w:hAnsi="Arial" w:cs="Arial"/>
              </w:rPr>
              <w:t>7</w:t>
            </w:r>
            <w:r w:rsidRPr="00FF530E">
              <w:rPr>
                <w:rFonts w:ascii="Arial" w:eastAsia="Times New Roman" w:hAnsi="Arial" w:cs="Arial"/>
              </w:rPr>
              <w:t>’E’ Revision E</w:t>
            </w:r>
          </w:p>
        </w:tc>
        <w:tc>
          <w:tcPr>
            <w:tcW w:w="2084"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 xml:space="preserve">Lot </w:t>
            </w:r>
            <w:r w:rsidR="00F152B9">
              <w:rPr>
                <w:rFonts w:ascii="Arial" w:eastAsia="Times New Roman" w:hAnsi="Arial" w:cs="Arial"/>
              </w:rPr>
              <w:t>2</w:t>
            </w:r>
            <w:r w:rsidRPr="00FF530E">
              <w:rPr>
                <w:rFonts w:ascii="Arial" w:eastAsia="Times New Roman" w:hAnsi="Arial" w:cs="Arial"/>
              </w:rPr>
              <w:t xml:space="preserve"> Landscape Plan</w:t>
            </w:r>
          </w:p>
        </w:tc>
        <w:tc>
          <w:tcPr>
            <w:tcW w:w="1939" w:type="dxa"/>
          </w:tcPr>
          <w:p w:rsidR="00034A5D" w:rsidRPr="00FF530E" w:rsidRDefault="00034A5D" w:rsidP="00034A5D">
            <w:pPr>
              <w:spacing w:after="0" w:line="240" w:lineRule="auto"/>
              <w:rPr>
                <w:rFonts w:ascii="Arial" w:eastAsia="Times New Roman" w:hAnsi="Arial" w:cs="Arial"/>
              </w:rPr>
            </w:pPr>
            <w:proofErr w:type="spellStart"/>
            <w:r w:rsidRPr="00FF530E">
              <w:rPr>
                <w:rFonts w:ascii="Arial" w:eastAsia="Times New Roman" w:hAnsi="Arial" w:cs="Arial"/>
              </w:rPr>
              <w:t>Iscape</w:t>
            </w:r>
            <w:proofErr w:type="spellEnd"/>
          </w:p>
        </w:tc>
        <w:tc>
          <w:tcPr>
            <w:tcW w:w="2201"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24/7/20</w:t>
            </w:r>
          </w:p>
        </w:tc>
      </w:tr>
      <w:tr w:rsidR="00034A5D" w:rsidRPr="00034A5D" w:rsidTr="00034A5D">
        <w:tc>
          <w:tcPr>
            <w:tcW w:w="1844"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31.20(19)/112</w:t>
            </w:r>
          </w:p>
        </w:tc>
        <w:tc>
          <w:tcPr>
            <w:tcW w:w="2084"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Overall Materials Palette 1</w:t>
            </w:r>
          </w:p>
        </w:tc>
        <w:tc>
          <w:tcPr>
            <w:tcW w:w="1939" w:type="dxa"/>
          </w:tcPr>
          <w:p w:rsidR="00034A5D" w:rsidRPr="00FF530E" w:rsidRDefault="00034A5D" w:rsidP="00034A5D">
            <w:pPr>
              <w:spacing w:after="0" w:line="240" w:lineRule="auto"/>
              <w:rPr>
                <w:rFonts w:ascii="Arial" w:eastAsia="Times New Roman" w:hAnsi="Arial" w:cs="Arial"/>
              </w:rPr>
            </w:pPr>
            <w:proofErr w:type="spellStart"/>
            <w:r w:rsidRPr="00FF530E">
              <w:rPr>
                <w:rFonts w:ascii="Arial" w:eastAsia="Times New Roman" w:hAnsi="Arial" w:cs="Arial"/>
              </w:rPr>
              <w:t>Iscape</w:t>
            </w:r>
            <w:proofErr w:type="spellEnd"/>
          </w:p>
        </w:tc>
        <w:tc>
          <w:tcPr>
            <w:tcW w:w="2201"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April 2020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31.20(19)/143’D’ Revision D</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Overall Landscape Plan</w:t>
            </w:r>
          </w:p>
        </w:tc>
        <w:tc>
          <w:tcPr>
            <w:tcW w:w="1939" w:type="dxa"/>
          </w:tcPr>
          <w:p w:rsidR="00034A5D" w:rsidRPr="00034A5D" w:rsidRDefault="00034A5D" w:rsidP="00034A5D">
            <w:pPr>
              <w:spacing w:after="0" w:line="240" w:lineRule="auto"/>
              <w:rPr>
                <w:rFonts w:ascii="Arial" w:eastAsia="Times New Roman" w:hAnsi="Arial" w:cs="Arial"/>
              </w:rPr>
            </w:pPr>
            <w:proofErr w:type="spellStart"/>
            <w:r w:rsidRPr="00034A5D">
              <w:rPr>
                <w:rFonts w:ascii="Arial" w:eastAsia="Times New Roman" w:hAnsi="Arial" w:cs="Arial"/>
              </w:rPr>
              <w:t>Iscape</w:t>
            </w:r>
            <w:proofErr w:type="spellEnd"/>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29/04/20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31.20(19)/144’B’ Revision B</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Overall Materials Palette 2</w:t>
            </w:r>
          </w:p>
        </w:tc>
        <w:tc>
          <w:tcPr>
            <w:tcW w:w="1939" w:type="dxa"/>
          </w:tcPr>
          <w:p w:rsidR="00034A5D" w:rsidRPr="00034A5D" w:rsidRDefault="00034A5D" w:rsidP="00034A5D">
            <w:pPr>
              <w:spacing w:after="0" w:line="240" w:lineRule="auto"/>
              <w:rPr>
                <w:rFonts w:ascii="Arial" w:eastAsia="Times New Roman" w:hAnsi="Arial" w:cs="Arial"/>
              </w:rPr>
            </w:pPr>
            <w:proofErr w:type="spellStart"/>
            <w:r w:rsidRPr="00034A5D">
              <w:rPr>
                <w:rFonts w:ascii="Arial" w:eastAsia="Times New Roman" w:hAnsi="Arial" w:cs="Arial"/>
              </w:rPr>
              <w:t>Iscape</w:t>
            </w:r>
            <w:proofErr w:type="spellEnd"/>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29/04/20</w:t>
            </w:r>
          </w:p>
        </w:tc>
      </w:tr>
    </w:tbl>
    <w:p w:rsidR="00034A5D" w:rsidRPr="00034A5D" w:rsidRDefault="00034A5D" w:rsidP="00034A5D">
      <w:pPr>
        <w:spacing w:after="0" w:line="240" w:lineRule="auto"/>
        <w:jc w:val="both"/>
        <w:rPr>
          <w:rFonts w:ascii="Arial" w:eastAsia="Times New Roman" w:hAnsi="Arial" w:cs="Arial"/>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9"/>
        <w:gridCol w:w="2205"/>
        <w:gridCol w:w="2126"/>
      </w:tblGrid>
      <w:tr w:rsidR="00034A5D" w:rsidRPr="00034A5D" w:rsidTr="00A8713B">
        <w:trPr>
          <w:trHeight w:val="440"/>
        </w:trPr>
        <w:tc>
          <w:tcPr>
            <w:tcW w:w="3749"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Document Title</w:t>
            </w:r>
          </w:p>
        </w:tc>
        <w:tc>
          <w:tcPr>
            <w:tcW w:w="2205"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Prepared by</w:t>
            </w:r>
          </w:p>
        </w:tc>
        <w:tc>
          <w:tcPr>
            <w:tcW w:w="2126"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Date</w:t>
            </w:r>
          </w:p>
        </w:tc>
      </w:tr>
      <w:tr w:rsidR="00034A5D" w:rsidRPr="00034A5D" w:rsidTr="00A8713B">
        <w:trPr>
          <w:trHeight w:val="213"/>
        </w:trPr>
        <w:tc>
          <w:tcPr>
            <w:tcW w:w="3749" w:type="dxa"/>
          </w:tcPr>
          <w:p w:rsidR="00034A5D" w:rsidRPr="00C67482" w:rsidRDefault="00034A5D" w:rsidP="00034A5D">
            <w:pPr>
              <w:spacing w:after="0" w:line="240" w:lineRule="auto"/>
              <w:jc w:val="both"/>
              <w:rPr>
                <w:rFonts w:ascii="Arial" w:eastAsia="Times New Roman" w:hAnsi="Arial" w:cs="Arial"/>
              </w:rPr>
            </w:pPr>
            <w:r w:rsidRPr="00C67482">
              <w:rPr>
                <w:rFonts w:ascii="Arial" w:eastAsia="Times New Roman" w:hAnsi="Arial" w:cs="Arial"/>
              </w:rPr>
              <w:t xml:space="preserve">Road Traffic Noise Impact Assessment: Proposed Residential </w:t>
            </w:r>
            <w:proofErr w:type="gramStart"/>
            <w:r w:rsidRPr="00C67482">
              <w:rPr>
                <w:rFonts w:ascii="Arial" w:eastAsia="Times New Roman" w:hAnsi="Arial" w:cs="Arial"/>
              </w:rPr>
              <w:t>Development :</w:t>
            </w:r>
            <w:proofErr w:type="gramEnd"/>
            <w:r w:rsidRPr="00C67482">
              <w:rPr>
                <w:rFonts w:ascii="Arial" w:eastAsia="Times New Roman" w:hAnsi="Arial" w:cs="Arial"/>
              </w:rPr>
              <w:t xml:space="preserve"> (Lot </w:t>
            </w:r>
            <w:r w:rsidR="00324789">
              <w:rPr>
                <w:rFonts w:ascii="Arial" w:eastAsia="Times New Roman" w:hAnsi="Arial" w:cs="Arial"/>
              </w:rPr>
              <w:t>2</w:t>
            </w:r>
            <w:r w:rsidRPr="00C67482">
              <w:rPr>
                <w:rFonts w:ascii="Arial" w:eastAsia="Times New Roman" w:hAnsi="Arial" w:cs="Arial"/>
              </w:rPr>
              <w:t>) 28 Ingleburn Road Leppington, Report No R160378R1-L</w:t>
            </w:r>
            <w:r w:rsidR="00324789">
              <w:rPr>
                <w:rFonts w:ascii="Arial" w:eastAsia="Times New Roman" w:hAnsi="Arial" w:cs="Arial"/>
              </w:rPr>
              <w:t>2</w:t>
            </w:r>
            <w:r w:rsidR="00CF347B">
              <w:rPr>
                <w:rFonts w:ascii="Arial" w:eastAsia="Times New Roman" w:hAnsi="Arial" w:cs="Arial"/>
              </w:rPr>
              <w:t>, Revision 5</w:t>
            </w:r>
          </w:p>
        </w:tc>
        <w:tc>
          <w:tcPr>
            <w:tcW w:w="2205" w:type="dxa"/>
          </w:tcPr>
          <w:p w:rsidR="00034A5D" w:rsidRPr="00C67482" w:rsidRDefault="00034A5D" w:rsidP="00034A5D">
            <w:pPr>
              <w:spacing w:after="0" w:line="240" w:lineRule="auto"/>
              <w:jc w:val="both"/>
              <w:rPr>
                <w:rFonts w:ascii="Arial" w:eastAsia="Times New Roman" w:hAnsi="Arial" w:cs="Arial"/>
              </w:rPr>
            </w:pPr>
            <w:r w:rsidRPr="00C67482">
              <w:rPr>
                <w:rFonts w:ascii="Arial" w:eastAsia="Times New Roman" w:hAnsi="Arial" w:cs="Arial"/>
              </w:rPr>
              <w:t>Rodney Stevens Acoustics</w:t>
            </w:r>
          </w:p>
        </w:tc>
        <w:tc>
          <w:tcPr>
            <w:tcW w:w="2126" w:type="dxa"/>
          </w:tcPr>
          <w:p w:rsidR="00034A5D" w:rsidRPr="00C67482" w:rsidRDefault="00CF347B" w:rsidP="00034A5D">
            <w:pPr>
              <w:spacing w:after="0" w:line="240" w:lineRule="auto"/>
              <w:jc w:val="both"/>
              <w:rPr>
                <w:rFonts w:ascii="Arial" w:eastAsia="Times New Roman" w:hAnsi="Arial" w:cs="Arial"/>
              </w:rPr>
            </w:pPr>
            <w:r>
              <w:rPr>
                <w:rFonts w:ascii="Arial" w:eastAsia="Times New Roman" w:hAnsi="Arial" w:cs="Arial"/>
              </w:rPr>
              <w:t>18 August</w:t>
            </w:r>
            <w:r w:rsidR="00034A5D" w:rsidRPr="00C67482">
              <w:rPr>
                <w:rFonts w:ascii="Arial" w:eastAsia="Times New Roman" w:hAnsi="Arial" w:cs="Arial"/>
              </w:rPr>
              <w:t xml:space="preserve"> 2020</w:t>
            </w:r>
          </w:p>
        </w:tc>
      </w:tr>
      <w:tr w:rsidR="006616CD" w:rsidRPr="00034A5D" w:rsidTr="00A8713B">
        <w:trPr>
          <w:trHeight w:val="213"/>
        </w:trPr>
        <w:tc>
          <w:tcPr>
            <w:tcW w:w="3749" w:type="dxa"/>
          </w:tcPr>
          <w:p w:rsidR="006616C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Stage 2 Contamination and Salinity Assessment at 28 Ingleburn Road Leppington, Report No. GTE1013</w:t>
            </w:r>
          </w:p>
        </w:tc>
        <w:tc>
          <w:tcPr>
            <w:tcW w:w="2205" w:type="dxa"/>
          </w:tcPr>
          <w:p w:rsidR="006616C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Ground Technologies</w:t>
            </w:r>
          </w:p>
        </w:tc>
        <w:tc>
          <w:tcPr>
            <w:tcW w:w="2126" w:type="dxa"/>
          </w:tcPr>
          <w:p w:rsidR="006616C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5 June 2019</w:t>
            </w:r>
          </w:p>
        </w:tc>
      </w:tr>
      <w:tr w:rsidR="00034A5D" w:rsidRPr="00034A5D" w:rsidTr="00A8713B">
        <w:trPr>
          <w:trHeight w:val="213"/>
        </w:trPr>
        <w:tc>
          <w:tcPr>
            <w:tcW w:w="3749" w:type="dxa"/>
          </w:tcPr>
          <w:p w:rsidR="00034A5D" w:rsidRPr="00C22404" w:rsidRDefault="00034A5D" w:rsidP="00034A5D">
            <w:pPr>
              <w:spacing w:after="0" w:line="240" w:lineRule="auto"/>
              <w:jc w:val="both"/>
              <w:rPr>
                <w:rFonts w:ascii="Arial" w:eastAsia="Times New Roman" w:hAnsi="Arial" w:cs="Arial"/>
              </w:rPr>
            </w:pPr>
            <w:r w:rsidRPr="00C22404">
              <w:rPr>
                <w:rFonts w:ascii="Arial" w:eastAsia="Times New Roman" w:hAnsi="Arial" w:cs="Arial"/>
              </w:rPr>
              <w:t>Bushfire</w:t>
            </w:r>
            <w:r w:rsidR="00697F1E" w:rsidRPr="00C22404">
              <w:rPr>
                <w:rFonts w:ascii="Arial" w:eastAsia="Times New Roman" w:hAnsi="Arial" w:cs="Arial"/>
              </w:rPr>
              <w:t xml:space="preserve"> Hazard Assessment</w:t>
            </w:r>
            <w:r w:rsidR="009A6ECF" w:rsidRPr="00C22404">
              <w:rPr>
                <w:rFonts w:ascii="Arial" w:eastAsia="Times New Roman" w:hAnsi="Arial" w:cs="Arial"/>
              </w:rPr>
              <w:t xml:space="preserve"> 28 Ingleburn Road Leppington 2179 (Lot 84/-/DP8979) Report No. BR-166919-B</w:t>
            </w:r>
          </w:p>
        </w:tc>
        <w:tc>
          <w:tcPr>
            <w:tcW w:w="2205"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Bushfire Planning &amp; Design</w:t>
            </w:r>
          </w:p>
        </w:tc>
        <w:tc>
          <w:tcPr>
            <w:tcW w:w="2126"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30 July 2019</w:t>
            </w:r>
          </w:p>
        </w:tc>
      </w:tr>
      <w:tr w:rsidR="00034A5D" w:rsidRPr="00034A5D" w:rsidTr="00A8713B">
        <w:trPr>
          <w:trHeight w:val="213"/>
        </w:trPr>
        <w:tc>
          <w:tcPr>
            <w:tcW w:w="3749" w:type="dxa"/>
          </w:tcPr>
          <w:p w:rsidR="00034A5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Waste Management Plan</w:t>
            </w:r>
          </w:p>
        </w:tc>
        <w:tc>
          <w:tcPr>
            <w:tcW w:w="2205" w:type="dxa"/>
          </w:tcPr>
          <w:p w:rsidR="00034A5D" w:rsidRPr="00C67482" w:rsidRDefault="00034A5D" w:rsidP="00034A5D">
            <w:pPr>
              <w:spacing w:after="0" w:line="240" w:lineRule="auto"/>
              <w:jc w:val="both"/>
              <w:rPr>
                <w:rFonts w:ascii="Arial" w:eastAsia="Times New Roman" w:hAnsi="Arial" w:cs="Arial"/>
              </w:rPr>
            </w:pPr>
          </w:p>
        </w:tc>
        <w:tc>
          <w:tcPr>
            <w:tcW w:w="2126" w:type="dxa"/>
          </w:tcPr>
          <w:p w:rsidR="00034A5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4 July 2019</w:t>
            </w:r>
          </w:p>
        </w:tc>
      </w:tr>
      <w:tr w:rsidR="00697F1E" w:rsidRPr="00034A5D" w:rsidTr="00A8713B">
        <w:trPr>
          <w:trHeight w:val="213"/>
        </w:trPr>
        <w:tc>
          <w:tcPr>
            <w:tcW w:w="3749" w:type="dxa"/>
          </w:tcPr>
          <w:p w:rsidR="00697F1E" w:rsidRPr="003A5FDC" w:rsidRDefault="00697F1E" w:rsidP="00034A5D">
            <w:pPr>
              <w:spacing w:after="0" w:line="240" w:lineRule="auto"/>
              <w:jc w:val="both"/>
              <w:rPr>
                <w:rFonts w:ascii="Arial" w:eastAsia="Times New Roman" w:hAnsi="Arial" w:cs="Arial"/>
              </w:rPr>
            </w:pPr>
            <w:r w:rsidRPr="003A5FDC">
              <w:rPr>
                <w:rFonts w:ascii="Arial" w:eastAsia="Times New Roman" w:hAnsi="Arial" w:cs="Arial"/>
              </w:rPr>
              <w:t>Operational Waste Management Plan Report No. 18106 Revision H</w:t>
            </w:r>
          </w:p>
        </w:tc>
        <w:tc>
          <w:tcPr>
            <w:tcW w:w="2205" w:type="dxa"/>
          </w:tcPr>
          <w:p w:rsidR="00697F1E" w:rsidRPr="003A5FDC" w:rsidRDefault="00697F1E" w:rsidP="00034A5D">
            <w:pPr>
              <w:spacing w:after="0" w:line="240" w:lineRule="auto"/>
              <w:jc w:val="both"/>
              <w:rPr>
                <w:rFonts w:ascii="Arial" w:eastAsia="Times New Roman" w:hAnsi="Arial" w:cs="Arial"/>
              </w:rPr>
            </w:pPr>
            <w:r w:rsidRPr="003A5FDC">
              <w:rPr>
                <w:rFonts w:ascii="Arial" w:eastAsia="Times New Roman" w:hAnsi="Arial" w:cs="Arial"/>
              </w:rPr>
              <w:t>Elephants Foot Recycling Solutions</w:t>
            </w:r>
          </w:p>
        </w:tc>
        <w:tc>
          <w:tcPr>
            <w:tcW w:w="2126" w:type="dxa"/>
          </w:tcPr>
          <w:p w:rsidR="00697F1E" w:rsidRPr="003A5FDC" w:rsidRDefault="00697F1E" w:rsidP="00034A5D">
            <w:pPr>
              <w:spacing w:after="0" w:line="240" w:lineRule="auto"/>
              <w:jc w:val="both"/>
              <w:rPr>
                <w:rFonts w:ascii="Arial" w:eastAsia="Times New Roman" w:hAnsi="Arial" w:cs="Arial"/>
              </w:rPr>
            </w:pPr>
            <w:r w:rsidRPr="003A5FDC">
              <w:rPr>
                <w:rFonts w:ascii="Arial" w:eastAsia="Times New Roman" w:hAnsi="Arial" w:cs="Arial"/>
              </w:rPr>
              <w:t>14 February 2020</w:t>
            </w:r>
          </w:p>
        </w:tc>
      </w:tr>
      <w:tr w:rsidR="00034A5D" w:rsidRPr="00034A5D" w:rsidTr="00A8713B">
        <w:trPr>
          <w:trHeight w:val="213"/>
        </w:trPr>
        <w:tc>
          <w:tcPr>
            <w:tcW w:w="3749"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Aboriginal Heritage Due Diligence Assessment Revision 6</w:t>
            </w:r>
          </w:p>
        </w:tc>
        <w:tc>
          <w:tcPr>
            <w:tcW w:w="2205"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Artefact Heritage</w:t>
            </w:r>
          </w:p>
        </w:tc>
        <w:tc>
          <w:tcPr>
            <w:tcW w:w="2126"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14 June 2019</w:t>
            </w:r>
          </w:p>
        </w:tc>
      </w:tr>
      <w:tr w:rsidR="00034A5D" w:rsidRPr="00034A5D" w:rsidTr="00A8713B">
        <w:trPr>
          <w:trHeight w:val="213"/>
        </w:trPr>
        <w:tc>
          <w:tcPr>
            <w:tcW w:w="3749"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Geotechnical Report – GTE1013</w:t>
            </w:r>
          </w:p>
        </w:tc>
        <w:tc>
          <w:tcPr>
            <w:tcW w:w="2205"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Ground Technologies</w:t>
            </w:r>
          </w:p>
        </w:tc>
        <w:tc>
          <w:tcPr>
            <w:tcW w:w="2126"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5 June 2019</w:t>
            </w:r>
          </w:p>
        </w:tc>
      </w:tr>
    </w:tbl>
    <w:p w:rsidR="00034A5D" w:rsidRDefault="00034A5D" w:rsidP="00034A5D">
      <w:pPr>
        <w:spacing w:after="0" w:line="240" w:lineRule="auto"/>
        <w:jc w:val="both"/>
        <w:rPr>
          <w:rFonts w:ascii="Arial" w:eastAsia="Times New Roman" w:hAnsi="Arial" w:cs="Arial"/>
        </w:rPr>
      </w:pPr>
    </w:p>
    <w:p w:rsidR="005207DA" w:rsidRDefault="005207DA" w:rsidP="005207DA">
      <w:pPr>
        <w:pStyle w:val="ListParagraph"/>
        <w:numPr>
          <w:ilvl w:val="0"/>
          <w:numId w:val="51"/>
        </w:numPr>
        <w:ind w:left="709" w:hanging="709"/>
        <w:rPr>
          <w:rFonts w:cs="Arial"/>
          <w:sz w:val="22"/>
          <w:szCs w:val="22"/>
        </w:rPr>
      </w:pPr>
      <w:r w:rsidRPr="005207DA">
        <w:rPr>
          <w:rFonts w:cs="Arial"/>
          <w:b/>
          <w:bCs/>
          <w:sz w:val="22"/>
          <w:szCs w:val="22"/>
        </w:rPr>
        <w:t>Modified Documents and Plans</w:t>
      </w:r>
      <w:r>
        <w:rPr>
          <w:rFonts w:cs="Arial"/>
          <w:sz w:val="22"/>
          <w:szCs w:val="22"/>
        </w:rPr>
        <w:t xml:space="preserve"> – The development shall be modified as follows:</w:t>
      </w:r>
    </w:p>
    <w:p w:rsidR="005207DA" w:rsidRDefault="005207DA" w:rsidP="005207DA">
      <w:pPr>
        <w:pStyle w:val="ListParagraph"/>
        <w:ind w:left="709"/>
        <w:rPr>
          <w:rFonts w:cs="Arial"/>
          <w:b/>
          <w:bCs/>
          <w:sz w:val="22"/>
          <w:szCs w:val="22"/>
        </w:rPr>
      </w:pPr>
    </w:p>
    <w:p w:rsidR="005207DA" w:rsidRDefault="005207DA" w:rsidP="005207DA">
      <w:pPr>
        <w:pStyle w:val="ListParagraph"/>
        <w:numPr>
          <w:ilvl w:val="0"/>
          <w:numId w:val="52"/>
        </w:numPr>
        <w:rPr>
          <w:rFonts w:cs="Arial"/>
          <w:sz w:val="22"/>
          <w:szCs w:val="22"/>
        </w:rPr>
      </w:pPr>
      <w:r>
        <w:rPr>
          <w:rFonts w:cs="Arial"/>
          <w:sz w:val="22"/>
          <w:szCs w:val="22"/>
        </w:rPr>
        <w:t xml:space="preserve">Garbage and recycling bins shall not be transported to the collection vehicle via the driveway. A pathway must be installed in the marked area as indicated upon the approved ground floor plan, Lot 2 </w:t>
      </w:r>
      <w:r w:rsidR="00E74E86">
        <w:rPr>
          <w:rFonts w:cs="Arial"/>
          <w:sz w:val="22"/>
          <w:szCs w:val="22"/>
        </w:rPr>
        <w:t xml:space="preserve">- </w:t>
      </w:r>
      <w:r>
        <w:rPr>
          <w:rFonts w:cs="Arial"/>
          <w:sz w:val="22"/>
          <w:szCs w:val="22"/>
        </w:rPr>
        <w:t>1200 Issue G</w:t>
      </w:r>
      <w:r w:rsidR="00E74E86">
        <w:rPr>
          <w:rFonts w:cs="Arial"/>
          <w:sz w:val="22"/>
          <w:szCs w:val="22"/>
        </w:rPr>
        <w:t xml:space="preserve">, prepared by AE Design, </w:t>
      </w:r>
      <w:r>
        <w:rPr>
          <w:rFonts w:cs="Arial"/>
          <w:sz w:val="22"/>
          <w:szCs w:val="22"/>
        </w:rPr>
        <w:t>to ensure that bins can be moved from the bin storage area to the collection vehicle safely. There must be no lip or step between the bin storage area and bin collection area. The bin path of travel must have a maximum gradient of 1:30 and a minimum access width of 1.6m</w:t>
      </w:r>
    </w:p>
    <w:p w:rsidR="00E74E86" w:rsidRDefault="00E74E86" w:rsidP="00E74E86">
      <w:pPr>
        <w:spacing w:after="0" w:line="240" w:lineRule="auto"/>
        <w:ind w:left="709"/>
        <w:jc w:val="both"/>
        <w:rPr>
          <w:rFonts w:ascii="Arial" w:hAnsi="Arial" w:cs="Arial"/>
        </w:rPr>
      </w:pPr>
    </w:p>
    <w:p w:rsidR="00E74E86" w:rsidRPr="00E74E86" w:rsidRDefault="00E74E86" w:rsidP="00E74E86">
      <w:pPr>
        <w:spacing w:after="0" w:line="240" w:lineRule="auto"/>
        <w:ind w:left="709"/>
        <w:jc w:val="both"/>
        <w:rPr>
          <w:rFonts w:ascii="Arial" w:hAnsi="Arial" w:cs="Arial"/>
        </w:rPr>
      </w:pPr>
      <w:r>
        <w:rPr>
          <w:rFonts w:ascii="Arial" w:hAnsi="Arial" w:cs="Arial"/>
        </w:rPr>
        <w:t>Amended plans or documentation demonstrating compliance shall be provided to the certifier and Council prior to the issue of a Construction Certificate.</w:t>
      </w:r>
    </w:p>
    <w:p w:rsidR="005207DA" w:rsidRPr="00034A5D" w:rsidRDefault="005207DA"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74E86">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BASIX Certificate </w:t>
      </w:r>
      <w:r w:rsidRPr="00034A5D">
        <w:rPr>
          <w:rFonts w:ascii="Arial" w:eastAsia="Times New Roman" w:hAnsi="Arial" w:cs="Arial"/>
          <w:spacing w:val="-3"/>
        </w:rPr>
        <w:t xml:space="preserve">- </w:t>
      </w:r>
      <w:r w:rsidRPr="00034A5D">
        <w:rPr>
          <w:rFonts w:ascii="Arial" w:eastAsia="Times New Roman" w:hAnsi="Arial" w:cs="Arial"/>
        </w:rPr>
        <w:t>The applicant shall undertake the development strictly in accordance with the commitments listed in the approved BASIX certificate(s) for the development to which this consent applies.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74E86">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National Construction Code – Building Code of Australia (BCA) </w:t>
      </w:r>
      <w:r w:rsidRPr="00034A5D">
        <w:rPr>
          <w:rFonts w:ascii="Arial" w:eastAsia="Times New Roman" w:hAnsi="Arial" w:cs="Arial"/>
          <w:spacing w:val="-3"/>
        </w:rPr>
        <w:t xml:space="preserve">- </w:t>
      </w:r>
      <w:r w:rsidRPr="00034A5D">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b/>
        </w:rPr>
      </w:pPr>
      <w:r w:rsidRPr="00034A5D">
        <w:rPr>
          <w:rFonts w:ascii="Arial" w:eastAsia="Times New Roman" w:hAnsi="Arial" w:cs="Arial"/>
        </w:rPr>
        <w:lastRenderedPageBreak/>
        <w:t>(</w:t>
      </w:r>
      <w:r w:rsidR="00E74E86">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Home Building Act </w:t>
      </w:r>
      <w:r w:rsidRPr="00034A5D">
        <w:rPr>
          <w:rFonts w:ascii="Arial" w:eastAsia="Times New Roman" w:hAnsi="Arial" w:cs="Arial"/>
          <w:spacing w:val="-3"/>
        </w:rPr>
        <w:t xml:space="preserve">- </w:t>
      </w:r>
      <w:r w:rsidRPr="00034A5D">
        <w:rPr>
          <w:rFonts w:ascii="Arial" w:eastAsia="Times New Roman" w:hAnsi="Arial" w:cs="Arial"/>
        </w:rPr>
        <w:t>Pursuant to Section 4.17(11)</w:t>
      </w:r>
      <w:r w:rsidRPr="00034A5D">
        <w:rPr>
          <w:rFonts w:ascii="Arial" w:eastAsia="Times New Roman" w:hAnsi="Arial" w:cs="Arial"/>
          <w:sz w:val="24"/>
          <w:szCs w:val="20"/>
        </w:rPr>
        <w:t xml:space="preserve"> </w:t>
      </w:r>
      <w:r w:rsidRPr="00034A5D">
        <w:rPr>
          <w:rFonts w:ascii="Arial" w:eastAsia="Times New Roman" w:hAnsi="Arial" w:cs="Arial"/>
        </w:rPr>
        <w:t xml:space="preserve">of the </w:t>
      </w:r>
      <w:r w:rsidRPr="00034A5D">
        <w:rPr>
          <w:rFonts w:ascii="Arial" w:eastAsia="Times New Roman" w:hAnsi="Arial" w:cs="Arial"/>
          <w:i/>
        </w:rPr>
        <w:t>EP&amp;A Act 1979</w:t>
      </w:r>
      <w:r w:rsidRPr="00034A5D">
        <w:rPr>
          <w:rFonts w:ascii="Arial" w:eastAsia="Times New Roman" w:hAnsi="Arial" w:cs="Arial"/>
        </w:rPr>
        <w:t xml:space="preserve">, residential building work within the meaning of the </w:t>
      </w:r>
      <w:r w:rsidRPr="00034A5D">
        <w:rPr>
          <w:rFonts w:ascii="Arial" w:eastAsia="Times New Roman" w:hAnsi="Arial" w:cs="Arial"/>
          <w:i/>
        </w:rPr>
        <w:t>Home Building Act 1989</w:t>
      </w:r>
      <w:r w:rsidRPr="00034A5D">
        <w:rPr>
          <w:rFonts w:ascii="Arial" w:eastAsia="Times New Roman" w:hAnsi="Arial" w:cs="Arial"/>
        </w:rPr>
        <w:t xml:space="preserve"> shall not be carried out unless the principal certifier for the development to which the work relates: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5"/>
        </w:numPr>
        <w:spacing w:after="240" w:line="240" w:lineRule="auto"/>
        <w:ind w:left="1418" w:hanging="709"/>
        <w:jc w:val="both"/>
        <w:rPr>
          <w:rFonts w:ascii="Arial" w:eastAsia="Times New Roman" w:hAnsi="Arial" w:cs="Arial"/>
        </w:rPr>
      </w:pPr>
      <w:r w:rsidRPr="00034A5D">
        <w:rPr>
          <w:rFonts w:ascii="Arial" w:eastAsia="Times New Roman" w:hAnsi="Arial" w:cs="Arial"/>
        </w:rPr>
        <w:t>in the case of work for which a principal contractor has been appointed:</w:t>
      </w:r>
    </w:p>
    <w:p w:rsidR="00034A5D" w:rsidRPr="00034A5D" w:rsidRDefault="00034A5D" w:rsidP="00140643">
      <w:pPr>
        <w:numPr>
          <w:ilvl w:val="0"/>
          <w:numId w:val="6"/>
        </w:numPr>
        <w:spacing w:after="0" w:line="240" w:lineRule="auto"/>
        <w:jc w:val="both"/>
        <w:rPr>
          <w:rFonts w:ascii="Arial" w:eastAsia="Times New Roman" w:hAnsi="Arial" w:cs="Arial"/>
        </w:rPr>
      </w:pPr>
      <w:r w:rsidRPr="00034A5D">
        <w:rPr>
          <w:rFonts w:ascii="Arial" w:eastAsia="Times New Roman" w:hAnsi="Arial" w:cs="Arial"/>
        </w:rPr>
        <w:t>has been informed in writing of the name and licence number of the principal contractor;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6"/>
        </w:numPr>
        <w:spacing w:after="0" w:line="240" w:lineRule="auto"/>
        <w:jc w:val="both"/>
        <w:rPr>
          <w:rFonts w:ascii="Arial" w:eastAsia="Times New Roman" w:hAnsi="Arial" w:cs="Arial"/>
        </w:rPr>
      </w:pPr>
      <w:r w:rsidRPr="00034A5D">
        <w:rPr>
          <w:rFonts w:ascii="Arial" w:eastAsia="Times New Roman" w:hAnsi="Arial" w:cs="Arial"/>
        </w:rPr>
        <w:t>where required has provided an insurance certificate with the name of the insurer by which the work is insured under Part 6 of that Act.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5"/>
        </w:numPr>
        <w:spacing w:after="240" w:line="240" w:lineRule="auto"/>
        <w:ind w:left="709" w:firstLine="0"/>
        <w:jc w:val="both"/>
        <w:rPr>
          <w:rFonts w:ascii="Arial" w:eastAsia="Times New Roman" w:hAnsi="Arial" w:cs="Arial"/>
        </w:rPr>
      </w:pPr>
      <w:r w:rsidRPr="00034A5D">
        <w:rPr>
          <w:rFonts w:ascii="Arial" w:eastAsia="Times New Roman" w:hAnsi="Arial" w:cs="Arial"/>
        </w:rPr>
        <w:t>in the case of work to be carried out by an owner-builder;</w:t>
      </w:r>
    </w:p>
    <w:p w:rsidR="00034A5D" w:rsidRPr="00034A5D" w:rsidRDefault="00034A5D" w:rsidP="00140643">
      <w:pPr>
        <w:numPr>
          <w:ilvl w:val="0"/>
          <w:numId w:val="7"/>
        </w:numPr>
        <w:spacing w:after="0" w:line="240" w:lineRule="auto"/>
        <w:jc w:val="both"/>
        <w:rPr>
          <w:rFonts w:ascii="Arial" w:eastAsia="Times New Roman" w:hAnsi="Arial" w:cs="Arial"/>
        </w:rPr>
      </w:pPr>
      <w:r w:rsidRPr="00034A5D">
        <w:rPr>
          <w:rFonts w:ascii="Arial" w:eastAsia="Times New Roman" w:hAnsi="Arial" w:cs="Arial"/>
        </w:rPr>
        <w:t>has been informed in writing of the name of the owner-builder;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7"/>
        </w:numPr>
        <w:spacing w:after="0" w:line="240" w:lineRule="auto"/>
        <w:jc w:val="both"/>
        <w:rPr>
          <w:rFonts w:ascii="Arial" w:eastAsia="Times New Roman" w:hAnsi="Arial" w:cs="Arial"/>
        </w:rPr>
      </w:pPr>
      <w:r w:rsidRPr="00034A5D">
        <w:rPr>
          <w:rFonts w:ascii="Arial" w:eastAsia="Times New Roman" w:hAnsi="Arial" w:cs="Arial"/>
        </w:rPr>
        <w:t>if the owner-builder is required to hold an owner-builder permit under that Act; has provided a copy of the owner builder permit.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ind w:left="720" w:hanging="720"/>
        <w:jc w:val="both"/>
        <w:rPr>
          <w:rFonts w:ascii="Arial" w:eastAsia="Times New Roman" w:hAnsi="Arial" w:cs="Arial"/>
        </w:rPr>
      </w:pPr>
      <w:r w:rsidRPr="00034A5D">
        <w:rPr>
          <w:rFonts w:ascii="Arial" w:eastAsia="Times New Roman" w:hAnsi="Arial" w:cs="Arial"/>
        </w:rPr>
        <w:t>(</w:t>
      </w:r>
      <w:r w:rsidR="00E74E86">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Home Building Act – Insurance </w:t>
      </w:r>
      <w:r w:rsidRPr="00034A5D">
        <w:rPr>
          <w:rFonts w:ascii="Arial" w:eastAsia="Times New Roman" w:hAnsi="Arial" w:cs="Arial"/>
          <w:spacing w:val="-3"/>
        </w:rPr>
        <w:t xml:space="preserve">- </w:t>
      </w:r>
      <w:r w:rsidRPr="00034A5D">
        <w:rPr>
          <w:rFonts w:ascii="Arial" w:eastAsia="Times New Roman" w:hAnsi="Arial" w:cs="Arial"/>
        </w:rPr>
        <w:t xml:space="preserve">Building work that involves residential building work within the meaning of the </w:t>
      </w:r>
      <w:r w:rsidRPr="00034A5D">
        <w:rPr>
          <w:rFonts w:ascii="Arial" w:eastAsia="Times New Roman" w:hAnsi="Arial" w:cs="Arial"/>
          <w:i/>
        </w:rPr>
        <w:t>Home Building Act 1989</w:t>
      </w:r>
      <w:r w:rsidRPr="00034A5D">
        <w:rPr>
          <w:rFonts w:ascii="Arial" w:eastAsia="Times New Roman" w:hAnsi="Arial" w:cs="Arial"/>
        </w:rPr>
        <w:t xml:space="preserve">, shall not commence until such time as a contract of insurance is in force in accordance with Part 6 of that Act.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09"/>
        <w:jc w:val="both"/>
        <w:rPr>
          <w:rFonts w:ascii="Arial" w:eastAsia="Times New Roman" w:hAnsi="Arial" w:cs="Arial"/>
        </w:rPr>
      </w:pPr>
      <w:r w:rsidRPr="00034A5D">
        <w:rPr>
          <w:rFonts w:ascii="Arial" w:eastAsia="Times New Roman" w:hAnsi="Arial" w:cs="Arial"/>
        </w:rPr>
        <w:t>This clause does not apply: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8"/>
        </w:numPr>
        <w:spacing w:after="240" w:line="240" w:lineRule="auto"/>
        <w:ind w:left="1418" w:hanging="709"/>
        <w:jc w:val="both"/>
        <w:rPr>
          <w:rFonts w:ascii="Arial" w:eastAsia="Times New Roman" w:hAnsi="Arial" w:cs="Arial"/>
        </w:rPr>
      </w:pPr>
      <w:r w:rsidRPr="00034A5D">
        <w:rPr>
          <w:rFonts w:ascii="Arial" w:eastAsia="Times New Roman" w:hAnsi="Arial" w:cs="Arial"/>
        </w:rPr>
        <w:t>to the extent to which an exemption is in force under Clause 187 or 188 of the EP&amp;A Regulation 2000, subject to the terms of any condition or requirement referred to in Clause 187(6) or 188(4) of the EP&amp;A Regulation 2000; or</w:t>
      </w: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to the erection of a temporary building, other than a temporary structure to which subclause (1A) of Clause 98 of the EP&amp;A Regulation 2000 applies.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bCs/>
        </w:rPr>
      </w:pPr>
      <w:r w:rsidRPr="00034A5D">
        <w:rPr>
          <w:rFonts w:ascii="Arial" w:eastAsia="Times New Roman" w:hAnsi="Arial" w:cs="Arial"/>
        </w:rPr>
        <w:t>(</w:t>
      </w:r>
      <w:r w:rsidR="00E74E86">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Shoring and Adequacy of Adjoining Property Works </w:t>
      </w:r>
      <w:r w:rsidRPr="00034A5D">
        <w:rPr>
          <w:rFonts w:ascii="Arial" w:eastAsia="Times New Roman" w:hAnsi="Arial" w:cs="Arial"/>
          <w:spacing w:val="-3"/>
        </w:rPr>
        <w:t xml:space="preserve">- </w:t>
      </w:r>
      <w:r w:rsidRPr="00034A5D">
        <w:rPr>
          <w:rFonts w:ascii="Arial" w:eastAsia="Times New Roman"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rsidR="00034A5D" w:rsidRPr="00034A5D" w:rsidRDefault="00034A5D" w:rsidP="00034A5D">
      <w:pPr>
        <w:spacing w:after="0" w:line="240" w:lineRule="auto"/>
        <w:jc w:val="both"/>
        <w:rPr>
          <w:rFonts w:ascii="Arial" w:eastAsia="Times New Roman" w:hAnsi="Arial" w:cs="Arial"/>
          <w:bCs/>
        </w:rPr>
      </w:pPr>
    </w:p>
    <w:p w:rsidR="00034A5D" w:rsidRPr="00034A5D" w:rsidRDefault="00034A5D" w:rsidP="00140643">
      <w:pPr>
        <w:numPr>
          <w:ilvl w:val="0"/>
          <w:numId w:val="9"/>
        </w:numPr>
        <w:spacing w:after="240" w:line="240" w:lineRule="auto"/>
        <w:ind w:left="1418" w:hanging="709"/>
        <w:jc w:val="both"/>
        <w:rPr>
          <w:rFonts w:ascii="Arial" w:eastAsia="Times New Roman" w:hAnsi="Arial" w:cs="Arial"/>
        </w:rPr>
      </w:pPr>
      <w:r w:rsidRPr="00034A5D">
        <w:rPr>
          <w:rFonts w:ascii="Arial" w:eastAsia="Times New Roman" w:hAnsi="Arial" w:cs="Arial"/>
        </w:rPr>
        <w:t>protect and support the adjoining building, structure or work from possible damage from the excavation; and</w:t>
      </w:r>
    </w:p>
    <w:p w:rsidR="00034A5D" w:rsidRPr="00034A5D" w:rsidRDefault="00034A5D" w:rsidP="00140643">
      <w:pPr>
        <w:numPr>
          <w:ilvl w:val="0"/>
          <w:numId w:val="9"/>
        </w:numPr>
        <w:spacing w:after="240" w:line="240" w:lineRule="auto"/>
        <w:ind w:left="1418" w:hanging="709"/>
        <w:jc w:val="both"/>
        <w:rPr>
          <w:rFonts w:ascii="Arial" w:eastAsia="Times New Roman" w:hAnsi="Arial" w:cs="Arial"/>
        </w:rPr>
      </w:pPr>
      <w:r w:rsidRPr="00034A5D">
        <w:rPr>
          <w:rFonts w:ascii="Arial" w:eastAsia="Times New Roman" w:hAnsi="Arial" w:cs="Arial"/>
        </w:rPr>
        <w:t>where necessary, underpin the building, structure or work to prevent any such damage.</w:t>
      </w:r>
    </w:p>
    <w:p w:rsidR="00034A5D" w:rsidRPr="00034A5D" w:rsidRDefault="00034A5D" w:rsidP="00034A5D">
      <w:pPr>
        <w:spacing w:after="0" w:line="240" w:lineRule="auto"/>
        <w:ind w:left="709"/>
        <w:jc w:val="both"/>
        <w:rPr>
          <w:rFonts w:ascii="Arial" w:eastAsia="Times New Roman" w:hAnsi="Arial" w:cs="Arial"/>
          <w:bCs/>
        </w:rPr>
      </w:pPr>
      <w:r w:rsidRPr="00034A5D">
        <w:rPr>
          <w:rFonts w:ascii="Arial" w:eastAsia="Times New Roman" w:hAnsi="Arial" w:cs="Arial"/>
          <w:bCs/>
        </w:rPr>
        <w:t>This condition does not apply if the person having the benefit of the consent owns the adjoining land or the owner of the adjoining land has given consent in writing to that condition not applying</w:t>
      </w:r>
    </w:p>
    <w:p w:rsidR="00034A5D" w:rsidRPr="00034A5D" w:rsidRDefault="00034A5D" w:rsidP="00034A5D">
      <w:pPr>
        <w:spacing w:after="0" w:line="240" w:lineRule="auto"/>
        <w:jc w:val="both"/>
        <w:rPr>
          <w:rFonts w:ascii="Arial" w:eastAsia="Times New Roman" w:hAnsi="Arial" w:cs="Arial"/>
          <w:bCs/>
        </w:rPr>
      </w:pPr>
    </w:p>
    <w:p w:rsidR="00034A5D" w:rsidRPr="00034A5D" w:rsidRDefault="00034A5D" w:rsidP="00034A5D">
      <w:pPr>
        <w:spacing w:after="0" w:line="240" w:lineRule="auto"/>
        <w:ind w:left="709"/>
        <w:jc w:val="both"/>
        <w:rPr>
          <w:rFonts w:ascii="Arial" w:eastAsia="Times New Roman" w:hAnsi="Arial" w:cs="Arial"/>
          <w:bCs/>
        </w:rPr>
      </w:pPr>
      <w:r w:rsidRPr="00034A5D">
        <w:rPr>
          <w:rFonts w:ascii="Arial" w:eastAsia="Times New Roman" w:hAnsi="Arial" w:cs="Arial"/>
          <w:bCs/>
        </w:rPr>
        <w:t>A copy of the written consent must be provided to the principal certifier prior to the excavation commencing.</w:t>
      </w:r>
    </w:p>
    <w:p w:rsidR="00034A5D" w:rsidRPr="00034A5D" w:rsidRDefault="00034A5D" w:rsidP="00034A5D">
      <w:pPr>
        <w:spacing w:after="0" w:line="240" w:lineRule="auto"/>
        <w:jc w:val="both"/>
        <w:rPr>
          <w:rFonts w:ascii="Arial" w:eastAsia="Times New Roman" w:hAnsi="Arial" w:cs="Arial"/>
        </w:rPr>
      </w:pPr>
    </w:p>
    <w:p w:rsidR="00034A5D" w:rsidRPr="006F3E99"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74E86">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Demolition of Temporary Turning Head(s) </w:t>
      </w:r>
      <w:r w:rsidRPr="00034A5D">
        <w:rPr>
          <w:rFonts w:ascii="Arial" w:eastAsia="Times New Roman" w:hAnsi="Arial" w:cs="Arial"/>
          <w:spacing w:val="-3"/>
        </w:rPr>
        <w:t xml:space="preserve">– </w:t>
      </w:r>
      <w:r w:rsidRPr="006F3E99">
        <w:rPr>
          <w:rFonts w:ascii="Arial" w:eastAsia="Times New Roman" w:hAnsi="Arial" w:cs="Arial"/>
          <w:spacing w:val="-3"/>
        </w:rPr>
        <w:t xml:space="preserve">The </w:t>
      </w:r>
      <w:r w:rsidRPr="006F3E99">
        <w:rPr>
          <w:rFonts w:ascii="Arial" w:eastAsia="Times New Roman" w:hAnsi="Arial" w:cs="Arial"/>
        </w:rPr>
        <w:t xml:space="preserve">demolition of temporary turning head(s) will require sufficient excavation of all pavement materials (including all residue pavement materials) so that no contamination from these roads remains on site. Further, any soils adjoining these roads/turning heads potentially affected by residue </w:t>
      </w:r>
      <w:r w:rsidRPr="006F3E99">
        <w:rPr>
          <w:rFonts w:ascii="Arial" w:eastAsia="Times New Roman" w:hAnsi="Arial" w:cs="Arial"/>
        </w:rPr>
        <w:lastRenderedPageBreak/>
        <w:t>pavement material or contaminated run-off must be inspected and removed where they are considered to be affected or contaminated.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Contaminated pavement material and soils are to be waste classified for either disposal to a licensed landfill or assessed for possible reuse under </w:t>
      </w:r>
      <w:proofErr w:type="gramStart"/>
      <w:r w:rsidRPr="00034A5D">
        <w:rPr>
          <w:rFonts w:ascii="Arial" w:eastAsia="Times New Roman" w:hAnsi="Arial" w:cs="Arial"/>
        </w:rPr>
        <w:t>a</w:t>
      </w:r>
      <w:proofErr w:type="gramEnd"/>
      <w:r w:rsidRPr="00034A5D">
        <w:rPr>
          <w:rFonts w:ascii="Arial" w:eastAsia="Times New Roman" w:hAnsi="Arial" w:cs="Arial"/>
        </w:rPr>
        <w:t xml:space="preserve"> NSW Environment Protection Authority Resource Recovery Order or Exemption.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A certified </w:t>
      </w:r>
      <w:r w:rsidRPr="00034A5D">
        <w:rPr>
          <w:rFonts w:ascii="Arial" w:eastAsia="Times New Roman" w:hAnsi="Arial" w:cs="Arial"/>
          <w:bCs/>
        </w:rPr>
        <w:t>contaminated land consultant</w:t>
      </w:r>
      <w:r w:rsidRPr="00034A5D">
        <w:rPr>
          <w:rFonts w:ascii="Arial" w:eastAsia="Times New Roman" w:hAnsi="Arial" w:cs="Arial"/>
          <w:bCs/>
          <w:sz w:val="24"/>
          <w:szCs w:val="20"/>
        </w:rPr>
        <w:t xml:space="preserve"> </w:t>
      </w:r>
      <w:r w:rsidRPr="00034A5D">
        <w:rPr>
          <w:rFonts w:ascii="Arial" w:eastAsia="Times New Roman" w:hAnsi="Arial" w:cs="Arial"/>
        </w:rPr>
        <w:t xml:space="preserve">must inspect the site post-excavation and confirm in writing that they are satisfied (which may include the need for testing) that no residual contamination from the temporary turning head(s)/temporary road(s) remains on the land. The written confirmation must be provided to the </w:t>
      </w:r>
      <w:r w:rsidRPr="00034A5D">
        <w:rPr>
          <w:rFonts w:ascii="Arial" w:eastAsia="Times New Roman" w:hAnsi="Arial" w:cs="Arial"/>
          <w:bCs/>
        </w:rPr>
        <w:t xml:space="preserve">principal certifier </w:t>
      </w:r>
      <w:r w:rsidRPr="00034A5D">
        <w:rPr>
          <w:rFonts w:ascii="Arial" w:eastAsia="Times New Roman" w:hAnsi="Arial" w:cs="Arial"/>
        </w:rPr>
        <w:t>prior to the issue of a Subdivision Certificate for the approved lots thereon, prior to the release of any bond held for the demolition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74E86">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Engineering Specifications </w:t>
      </w:r>
      <w:r w:rsidRPr="00034A5D">
        <w:rPr>
          <w:rFonts w:ascii="Arial" w:eastAsia="Times New Roman" w:hAnsi="Arial" w:cs="Arial"/>
          <w:spacing w:val="-3"/>
        </w:rPr>
        <w:t xml:space="preserve">- </w:t>
      </w:r>
      <w:r w:rsidRPr="00034A5D">
        <w:rPr>
          <w:rFonts w:ascii="Arial" w:eastAsia="Times New Roman" w:hAnsi="Arial" w:cs="Arial"/>
        </w:rPr>
        <w:t>The entire development shall be designed and constructed in accordance with Council's Engineering Specifications.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(1</w:t>
      </w:r>
      <w:r w:rsidR="00E74E86">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Local Traffic Committee Concurrence</w:t>
      </w:r>
      <w:r w:rsidRPr="00034A5D">
        <w:rPr>
          <w:rFonts w:ascii="Arial" w:eastAsia="Times New Roman" w:hAnsi="Arial" w:cs="Arial"/>
        </w:rPr>
        <w:t xml:space="preserve"> - Installation of or changes to regulatory signage, line </w:t>
      </w:r>
      <w:proofErr w:type="gramStart"/>
      <w:r w:rsidRPr="00034A5D">
        <w:rPr>
          <w:rFonts w:ascii="Arial" w:eastAsia="Times New Roman" w:hAnsi="Arial" w:cs="Arial"/>
        </w:rPr>
        <w:t>marking</w:t>
      </w:r>
      <w:proofErr w:type="gramEnd"/>
      <w:r w:rsidRPr="00034A5D">
        <w:rPr>
          <w:rFonts w:ascii="Arial" w:eastAsia="Times New Roman" w:hAnsi="Arial" w:cs="Arial"/>
        </w:rPr>
        <w:t xml:space="preserve"> and devices are subject to the concurrence of Council’s Local Traffic Committee on local roads, and the Roads and Maritime Services on State roads.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These concurrences (as required) must be obtained prior to the installation of or any changes to regulatory signage, line-marking and devices.</w:t>
      </w:r>
    </w:p>
    <w:p w:rsidR="00034A5D" w:rsidRPr="00034A5D" w:rsidRDefault="00034A5D" w:rsidP="00034A5D">
      <w:pPr>
        <w:spacing w:after="0" w:line="240" w:lineRule="auto"/>
        <w:jc w:val="both"/>
        <w:rPr>
          <w:rFonts w:ascii="Arial" w:eastAsia="Times New Roman" w:hAnsi="Arial" w:cs="Arial"/>
          <w:i/>
        </w:rPr>
      </w:pPr>
    </w:p>
    <w:p w:rsidR="00034A5D" w:rsidRPr="004B7DDF"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74E86">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Street Tree Establishment and Maintenance Period </w:t>
      </w:r>
      <w:r w:rsidRPr="00034A5D">
        <w:rPr>
          <w:rFonts w:ascii="Arial" w:eastAsia="Times New Roman" w:hAnsi="Arial" w:cs="Arial"/>
          <w:b/>
          <w:bCs/>
          <w:spacing w:val="-3"/>
        </w:rPr>
        <w:t xml:space="preserve">- </w:t>
      </w:r>
      <w:r w:rsidRPr="004B7DDF">
        <w:rPr>
          <w:rFonts w:ascii="Arial" w:eastAsia="Times New Roman" w:hAnsi="Arial" w:cs="Arial"/>
        </w:rPr>
        <w:t>For a period of 12 months commencing from the installation date of the street trees and their protective guards, the applicant will be responsible for their successful establishment.</w:t>
      </w:r>
    </w:p>
    <w:p w:rsidR="00034A5D" w:rsidRPr="004B7DDF" w:rsidRDefault="00034A5D" w:rsidP="00034A5D">
      <w:pPr>
        <w:spacing w:after="0" w:line="240" w:lineRule="auto"/>
        <w:jc w:val="both"/>
        <w:rPr>
          <w:rFonts w:ascii="Arial" w:eastAsia="Times New Roman" w:hAnsi="Arial" w:cs="Arial"/>
        </w:rPr>
      </w:pPr>
    </w:p>
    <w:p w:rsidR="00034A5D" w:rsidRPr="004B7DDF" w:rsidRDefault="00034A5D" w:rsidP="00034A5D">
      <w:pPr>
        <w:spacing w:after="0" w:line="240" w:lineRule="auto"/>
        <w:ind w:left="709"/>
        <w:jc w:val="both"/>
        <w:rPr>
          <w:rFonts w:ascii="Arial" w:eastAsia="Times New Roman" w:hAnsi="Arial" w:cs="Arial"/>
          <w:lang w:val="en-US"/>
        </w:rPr>
      </w:pPr>
      <w:r w:rsidRPr="004B7DDF">
        <w:rPr>
          <w:rFonts w:ascii="Arial" w:eastAsia="Times New Roman" w:hAnsi="Arial" w:cs="Arial"/>
          <w:lang w:val="en-US"/>
        </w:rPr>
        <w:t>At the completion of the 12 month establishment and maintenance period all street trees plantings must have signs of healthy and vigorous growth and all protective guards must be in an undamaged, safe and functional condition.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74E86">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Outdoor Lighting </w:t>
      </w:r>
      <w:r w:rsidRPr="00034A5D">
        <w:rPr>
          <w:rFonts w:ascii="Arial" w:eastAsia="Times New Roman" w:hAnsi="Arial" w:cs="Arial"/>
          <w:spacing w:val="-3"/>
        </w:rPr>
        <w:t xml:space="preserve">– </w:t>
      </w:r>
      <w:r w:rsidRPr="00034A5D">
        <w:rPr>
          <w:rFonts w:ascii="Arial" w:eastAsia="Times New Roman" w:hAnsi="Arial" w:cs="Arial"/>
        </w:rPr>
        <w:t>The approved development must include lighting in all areas that complies with AS 1158 and AS 4282.</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74E86">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Reflectivity </w:t>
      </w:r>
      <w:r w:rsidRPr="00034A5D">
        <w:rPr>
          <w:rFonts w:ascii="Arial" w:eastAsia="Times New Roman" w:hAnsi="Arial" w:cs="Arial"/>
          <w:spacing w:val="-3"/>
        </w:rPr>
        <w:t xml:space="preserve">- </w:t>
      </w:r>
      <w:r w:rsidRPr="00034A5D">
        <w:rPr>
          <w:rFonts w:ascii="Arial" w:eastAsia="Times New Roman" w:hAnsi="Arial" w:cs="Arial"/>
        </w:rPr>
        <w:t>The reflectivity of glass index for all glass used externally shall not exceed 20%.</w:t>
      </w:r>
    </w:p>
    <w:p w:rsidR="00034A5D" w:rsidRPr="00034A5D" w:rsidRDefault="00034A5D" w:rsidP="00034A5D">
      <w:pPr>
        <w:spacing w:after="0" w:line="240" w:lineRule="auto"/>
        <w:ind w:left="709" w:hanging="709"/>
        <w:jc w:val="both"/>
        <w:rPr>
          <w:rFonts w:ascii="Arial" w:eastAsia="Times New Roman" w:hAnsi="Arial" w:cs="Arial"/>
          <w:b/>
          <w:bCs/>
        </w:rPr>
      </w:pPr>
    </w:p>
    <w:p w:rsidR="00034A5D" w:rsidRPr="00034A5D" w:rsidRDefault="00034A5D" w:rsidP="00034A5D">
      <w:pPr>
        <w:spacing w:after="0" w:line="240" w:lineRule="auto"/>
        <w:ind w:left="709" w:hanging="709"/>
        <w:jc w:val="both"/>
        <w:rPr>
          <w:rFonts w:ascii="Arial" w:eastAsia="Times New Roman" w:hAnsi="Arial" w:cs="Arial"/>
          <w:szCs w:val="20"/>
        </w:rPr>
      </w:pPr>
      <w:r w:rsidRPr="00034A5D">
        <w:rPr>
          <w:rFonts w:ascii="Arial" w:eastAsia="Times New Roman" w:hAnsi="Arial" w:cs="Arial"/>
        </w:rPr>
        <w:t>(1</w:t>
      </w:r>
      <w:r w:rsidR="00E74E86">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Noxious Weeds Management </w:t>
      </w:r>
      <w:r w:rsidRPr="00034A5D">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 xml:space="preserve">Pursuant to the </w:t>
      </w:r>
      <w:r w:rsidRPr="00034A5D">
        <w:rPr>
          <w:rFonts w:ascii="Arial" w:eastAsia="Times New Roman" w:hAnsi="Arial" w:cs="Arial"/>
          <w:i/>
          <w:iCs/>
        </w:rPr>
        <w:t>Biosecurity Act 2015</w:t>
      </w:r>
      <w:r w:rsidRPr="00034A5D">
        <w:rPr>
          <w:rFonts w:ascii="Arial" w:eastAsia="Times New Roman" w:hAnsi="Arial" w:cs="Arial"/>
        </w:rPr>
        <w:t xml:space="preserve"> and the </w:t>
      </w:r>
      <w:r w:rsidRPr="00034A5D">
        <w:rPr>
          <w:rFonts w:ascii="Arial" w:eastAsia="Times New Roman" w:hAnsi="Arial" w:cs="Arial"/>
          <w:i/>
          <w:iCs/>
        </w:rPr>
        <w:t>Biosecurity Regulation 2017</w:t>
      </w:r>
      <w:r w:rsidRPr="00034A5D">
        <w:rPr>
          <w:rFonts w:ascii="Arial" w:eastAsia="Times New Roman" w:hAnsi="Arial" w:cs="Arial"/>
        </w:rPr>
        <w:t>, the applicant must at all times ensure that any machinery, vehicles or other equipment entering or leaving the site are clean and free from any noxious weed material to prevent the spread of all weeds to or from the property.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 xml:space="preserve">Earth moved containing noxious weed material must be disposed of at an approved waste management facility and be transported in compliance with the </w:t>
      </w:r>
      <w:r w:rsidRPr="00034A5D">
        <w:rPr>
          <w:rFonts w:ascii="Arial" w:eastAsia="Times New Roman" w:hAnsi="Arial" w:cs="Arial"/>
          <w:i/>
          <w:iCs/>
        </w:rPr>
        <w:t>Biosecurity Act 2015</w:t>
      </w:r>
      <w:r w:rsidRPr="00034A5D">
        <w:rPr>
          <w:rFonts w:ascii="Arial" w:eastAsia="Times New Roman" w:hAnsi="Arial" w:cs="Arial"/>
        </w:rPr>
        <w:t xml:space="preserve"> and the </w:t>
      </w:r>
      <w:r w:rsidRPr="00034A5D">
        <w:rPr>
          <w:rFonts w:ascii="Arial" w:eastAsia="Times New Roman" w:hAnsi="Arial" w:cs="Arial"/>
          <w:i/>
          <w:iCs/>
        </w:rPr>
        <w:t>Biosecurity Regulation 2017</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74E86">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Waste Bin Collection Points </w:t>
      </w:r>
      <w:r w:rsidRPr="00034A5D">
        <w:rPr>
          <w:rFonts w:ascii="Arial" w:eastAsia="Times New Roman" w:hAnsi="Arial" w:cs="Arial"/>
        </w:rPr>
        <w:t xml:space="preserve">- A waste bin collection point that is clear from the positioning of driveways, tree plantings (or tree canopies), street lighting and other </w:t>
      </w:r>
      <w:r w:rsidRPr="00034A5D">
        <w:rPr>
          <w:rFonts w:ascii="Arial" w:eastAsia="Times New Roman" w:hAnsi="Arial" w:cs="Arial"/>
        </w:rPr>
        <w:lastRenderedPageBreak/>
        <w:t>fixtures must be provided for each approved lot. This area is to be 3m long x 0.9m wide and provide a 3.9m clear vertical space to allow for the truck-lifting arm.</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74E86">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Infrastructure in Road and Footpath Areas </w:t>
      </w:r>
      <w:r w:rsidRPr="00034A5D">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b/>
        </w:rPr>
        <w:t xml:space="preserve">Note. </w:t>
      </w:r>
      <w:r w:rsidRPr="00034A5D">
        <w:rPr>
          <w:rFonts w:ascii="Arial" w:eastAsia="Times New Roman" w:hAnsi="Arial" w:cs="Arial"/>
        </w:rPr>
        <w:t xml:space="preserve">The issue of this development consent does not imply concurrence or approval of any required public infrastructure work associated with the development. </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E74E86">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Graffiti Resistant Materials and Finishes </w:t>
      </w:r>
      <w:r w:rsidRPr="00034A5D">
        <w:rPr>
          <w:rFonts w:ascii="Arial" w:eastAsia="Times New Roman" w:hAnsi="Arial" w:cs="Arial"/>
        </w:rPr>
        <w:t>– Graffiti resistant materials and finishes</w:t>
      </w:r>
      <w:r w:rsidR="005F0AA8">
        <w:rPr>
          <w:rFonts w:ascii="Arial" w:eastAsia="Times New Roman" w:hAnsi="Arial" w:cs="Arial"/>
        </w:rPr>
        <w:t xml:space="preserve"> to front fences and retaining walls</w:t>
      </w:r>
      <w:r w:rsidRPr="00034A5D">
        <w:rPr>
          <w:rFonts w:ascii="Arial" w:eastAsia="Times New Roman" w:hAnsi="Arial" w:cs="Arial"/>
        </w:rPr>
        <w:t xml:space="preserve"> must be used where possible.</w:t>
      </w:r>
    </w:p>
    <w:p w:rsidR="00243B7B" w:rsidRDefault="00243B7B" w:rsidP="00034A5D">
      <w:pPr>
        <w:spacing w:after="0" w:line="240" w:lineRule="auto"/>
        <w:ind w:left="709" w:hanging="709"/>
        <w:jc w:val="both"/>
        <w:rPr>
          <w:rFonts w:ascii="Arial" w:eastAsia="Times New Roman" w:hAnsi="Arial" w:cs="Arial"/>
        </w:rPr>
      </w:pPr>
    </w:p>
    <w:p w:rsidR="00243B7B" w:rsidRDefault="00243B7B" w:rsidP="00243B7B">
      <w:pPr>
        <w:autoSpaceDE w:val="0"/>
        <w:autoSpaceDN w:val="0"/>
        <w:ind w:left="709" w:hanging="709"/>
        <w:rPr>
          <w:rFonts w:ascii="ArialMT" w:hAnsi="ArialMT"/>
          <w:color w:val="000000"/>
        </w:rPr>
      </w:pPr>
      <w:r>
        <w:rPr>
          <w:rFonts w:ascii="Arial" w:eastAsia="Times New Roman" w:hAnsi="Arial" w:cs="Arial"/>
        </w:rPr>
        <w:t>(</w:t>
      </w:r>
      <w:r w:rsidR="000722D0">
        <w:rPr>
          <w:rFonts w:ascii="Arial" w:eastAsia="Times New Roman" w:hAnsi="Arial" w:cs="Arial"/>
        </w:rPr>
        <w:t>1</w:t>
      </w:r>
      <w:r w:rsidR="00E74E86">
        <w:rPr>
          <w:rFonts w:ascii="Arial" w:eastAsia="Times New Roman" w:hAnsi="Arial" w:cs="Arial"/>
        </w:rPr>
        <w:t>9</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Future Strata Subdivision Requirements </w:t>
      </w:r>
      <w:r>
        <w:rPr>
          <w:rFonts w:ascii="Arial" w:eastAsia="Times New Roman" w:hAnsi="Arial" w:cs="Arial"/>
        </w:rPr>
        <w:t xml:space="preserve">– Any future Strata Subdivision of the residential flat buildings approved by this consent </w:t>
      </w:r>
      <w:r>
        <w:rPr>
          <w:rFonts w:ascii="ArialMT" w:hAnsi="ArialMT"/>
          <w:color w:val="000000"/>
        </w:rPr>
        <w:t>shall ensure the following:</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Each unit is allocated at least one car parking space;</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All visitor car parking spaces shall be shown as common property and must not be allocated to individual units; and</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No car</w:t>
      </w:r>
      <w:r>
        <w:rPr>
          <w:rFonts w:cs="Arial"/>
          <w:color w:val="000000"/>
          <w:sz w:val="22"/>
          <w:szCs w:val="22"/>
        </w:rPr>
        <w:t xml:space="preserve"> </w:t>
      </w:r>
      <w:r w:rsidRPr="00EB0128">
        <w:rPr>
          <w:rFonts w:cs="Arial"/>
          <w:color w:val="000000"/>
          <w:sz w:val="22"/>
          <w:szCs w:val="22"/>
        </w:rPr>
        <w:t>parking space is to be in an individual lot within the Strata scheme.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t xml:space="preserve">2.0 - Prior to Issue of a </w:t>
      </w:r>
      <w:r w:rsidRPr="005F0AA8">
        <w:rPr>
          <w:rFonts w:ascii="Arial Bold" w:eastAsia="Times New Roman" w:hAnsi="Arial Bold" w:cs="Arial"/>
          <w:b/>
          <w:sz w:val="24"/>
          <w:szCs w:val="24"/>
        </w:rPr>
        <w:t xml:space="preserve">Construction Certificate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 xml:space="preserve">The following conditions of consent shall be complied with prior to the issue of a </w:t>
      </w:r>
      <w:r w:rsidRPr="005F0AA8">
        <w:rPr>
          <w:rFonts w:ascii="Arial" w:eastAsia="Times New Roman" w:hAnsi="Arial" w:cs="Arial"/>
        </w:rPr>
        <w:t>Construction Certificate</w:t>
      </w:r>
      <w:r w:rsidR="005F0AA8" w:rsidRPr="005F0AA8">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Performance Bond</w:t>
      </w:r>
      <w:r w:rsidRPr="00034A5D">
        <w:rPr>
          <w:rFonts w:ascii="Arial" w:eastAsia="Times New Roman" w:hAnsi="Arial" w:cs="Arial"/>
          <w:i/>
        </w:rPr>
        <w:t xml:space="preserve"> </w:t>
      </w:r>
      <w:r w:rsidRPr="00034A5D">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20"/>
        <w:jc w:val="both"/>
        <w:rPr>
          <w:rFonts w:ascii="Arial" w:eastAsia="Times New Roman" w:hAnsi="Arial" w:cs="Arial"/>
        </w:rPr>
      </w:pP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Hoarding Application </w:t>
      </w:r>
      <w:r w:rsidRPr="00034A5D">
        <w:rPr>
          <w:rFonts w:ascii="Arial" w:eastAsia="Times New Roman" w:hAnsi="Arial" w:cs="Arial"/>
        </w:rPr>
        <w:t>- A hoarding application for the erection of a class A (fence type) or class B (overhead type) hoarding along the street frontage complying with WorkCover requirements shall be provided to Council for approval with a footpath occupancy fee based on the area of footpath to be occupied.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A Public Risk Insurance Policy with a minimum cover of $20 million in relation to the occupation of and works within Council’s road reserve, for the full duration of the proposed works, shall be obtained with a copy also provided to the Roads Authority. The Policy is to note Council as an interested party and nominate the location of works. Hoardings shall not be erected until written approval has been received from Council. The copy of the Public Risk Insurance Policy is to be provided to the Roads Authority.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Structural Engineer’s Details </w:t>
      </w:r>
      <w:r w:rsidRPr="00034A5D">
        <w:rPr>
          <w:rFonts w:ascii="Arial" w:eastAsia="Times New Roman"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Driveway Gradients and Design </w:t>
      </w:r>
      <w:r w:rsidRPr="00034A5D">
        <w:rPr>
          <w:rFonts w:ascii="Arial" w:eastAsia="Times New Roman" w:hAnsi="Arial" w:cs="Arial"/>
        </w:rPr>
        <w:t xml:space="preserve">– The design of all driveways shall comply with AS 2890.1-2004 'Off </w:t>
      </w:r>
      <w:proofErr w:type="gramStart"/>
      <w:r w:rsidRPr="00034A5D">
        <w:rPr>
          <w:rFonts w:ascii="Arial" w:eastAsia="Times New Roman" w:hAnsi="Arial" w:cs="Arial"/>
        </w:rPr>
        <w:t>street car</w:t>
      </w:r>
      <w:proofErr w:type="gramEnd"/>
      <w:r w:rsidRPr="00034A5D">
        <w:rPr>
          <w:rFonts w:ascii="Arial" w:eastAsia="Times New Roman" w:hAnsi="Arial" w:cs="Arial"/>
        </w:rPr>
        <w:t xml:space="preserve"> parking’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1"/>
        </w:numPr>
        <w:spacing w:after="0" w:line="240" w:lineRule="auto"/>
        <w:ind w:left="1418" w:hanging="709"/>
        <w:jc w:val="both"/>
        <w:rPr>
          <w:rFonts w:ascii="Arial" w:eastAsia="Times New Roman" w:hAnsi="Arial" w:cs="Times New Roman"/>
          <w:lang w:eastAsia="en-AU"/>
        </w:rPr>
      </w:pPr>
      <w:r w:rsidRPr="00034A5D">
        <w:rPr>
          <w:rFonts w:ascii="Arial" w:eastAsia="Times New Roman" w:hAnsi="Arial" w:cs="Arial"/>
        </w:rPr>
        <w:lastRenderedPageBreak/>
        <w:t xml:space="preserve">the driveway shall comply with Council's Access Driveway Specifications;  </w:t>
      </w:r>
      <w:hyperlink r:id="rId5" w:history="1">
        <w:r w:rsidRPr="00034A5D">
          <w:rPr>
            <w:rFonts w:ascii="Arial" w:eastAsia="Times New Roman" w:hAnsi="Arial" w:cs="Times New Roman"/>
            <w:color w:val="0000FF"/>
            <w:u w:val="single"/>
          </w:rPr>
          <w:t>https://www.camden.nsw.gov.au/assets/pdfs/Development/Preparing-a-DA/Development-Guidelines-and-policies/Access-Driveways-Specifications-and-Drawings.pdf</w:t>
        </w:r>
      </w:hyperlink>
    </w:p>
    <w:p w:rsidR="00034A5D" w:rsidRPr="00034A5D" w:rsidRDefault="00034A5D" w:rsidP="00034A5D">
      <w:pPr>
        <w:spacing w:after="0" w:line="240" w:lineRule="auto"/>
        <w:jc w:val="both"/>
        <w:rPr>
          <w:rFonts w:ascii="Arial" w:eastAsia="Times New Roman" w:hAnsi="Arial" w:cs="Times New Roman"/>
          <w:lang w:eastAsia="en-AU"/>
        </w:rPr>
      </w:pP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driveway shall be at least 1m from any street tree, stormwater pit or service infrastructure; </w:t>
      </w: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the level for the driveway across the footpath area shall achieve a gradient of 4%; and</w:t>
      </w: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a Driveway Crossing Approval (PRA) must be obtained prior to the issue of a Construction Certificate.</w:t>
      </w: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Details demonstrating compliance shall be provided to the accredited certifier prior to issue of a Construction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Retaining Walls</w:t>
      </w:r>
      <w:r w:rsidRPr="00034A5D">
        <w:rPr>
          <w:rFonts w:ascii="Arial" w:eastAsia="Times New Roman" w:hAnsi="Arial" w:cs="Arial"/>
        </w:rPr>
        <w:t xml:space="preserve"> – The following restrictions apply to any retaining wall erected within the allotment boundaries: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retaining walls shall be designed and certified by a suitably qualified structural engineer;</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retaining walls in fill shall be constructed to ensure all associated drainage and backfill remain wholly within the subject property;</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adequate provisions shall be made for surface and subsurface drainage of retaining walls and all water collected shall be diverted to, and connected to, a stormwater disposal system within the property boundaries.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retaining walls shall not be erected within drainage easements;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retaining walls shall not be erected in any other easement present on the land without the approval of the relevant authority benefited.</w:t>
      </w:r>
    </w:p>
    <w:p w:rsidR="00034A5D" w:rsidRDefault="00034A5D" w:rsidP="00034A5D">
      <w:pPr>
        <w:autoSpaceDE w:val="0"/>
        <w:autoSpaceDN w:val="0"/>
        <w:adjustRightInd w:val="0"/>
        <w:spacing w:after="0" w:line="240" w:lineRule="auto"/>
        <w:jc w:val="both"/>
        <w:rPr>
          <w:rFonts w:ascii="Calibri" w:eastAsia="Calibri" w:hAnsi="Calibri" w:cs="Arial"/>
        </w:rPr>
      </w:pPr>
    </w:p>
    <w:p w:rsidR="00A30DD3" w:rsidRPr="00A30DD3" w:rsidRDefault="00A30DD3" w:rsidP="001E4140">
      <w:pPr>
        <w:autoSpaceDE w:val="0"/>
        <w:autoSpaceDN w:val="0"/>
        <w:adjustRightInd w:val="0"/>
        <w:spacing w:after="0" w:line="240" w:lineRule="auto"/>
        <w:ind w:left="709" w:hanging="709"/>
        <w:jc w:val="both"/>
        <w:rPr>
          <w:rFonts w:ascii="Arial" w:eastAsia="Calibri" w:hAnsi="Arial" w:cs="Arial"/>
        </w:rPr>
      </w:pPr>
      <w:r w:rsidRPr="00A30DD3">
        <w:rPr>
          <w:rFonts w:ascii="Arial" w:eastAsia="Calibri" w:hAnsi="Arial" w:cs="Arial"/>
        </w:rPr>
        <w:t>(6)</w:t>
      </w:r>
      <w:r w:rsidRPr="00A30DD3">
        <w:rPr>
          <w:rFonts w:ascii="Arial" w:eastAsia="Calibri" w:hAnsi="Arial" w:cs="Arial"/>
        </w:rPr>
        <w:tab/>
      </w:r>
      <w:r>
        <w:rPr>
          <w:rFonts w:ascii="Arial" w:eastAsia="Calibri" w:hAnsi="Arial" w:cs="Arial"/>
          <w:b/>
          <w:bCs/>
        </w:rPr>
        <w:t xml:space="preserve">Design of Retaining Walls </w:t>
      </w:r>
      <w:r>
        <w:rPr>
          <w:rFonts w:ascii="Arial" w:eastAsia="Calibri" w:hAnsi="Arial" w:cs="Arial"/>
        </w:rPr>
        <w:t>– The proposed retaining wall</w:t>
      </w:r>
      <w:r w:rsidR="001E4140">
        <w:rPr>
          <w:rFonts w:ascii="Arial" w:eastAsia="Calibri" w:hAnsi="Arial" w:cs="Arial"/>
        </w:rPr>
        <w:t xml:space="preserve">, including footings </w:t>
      </w:r>
      <w:r>
        <w:rPr>
          <w:rFonts w:ascii="Arial" w:eastAsia="Calibri" w:hAnsi="Arial" w:cs="Arial"/>
        </w:rPr>
        <w:t xml:space="preserve">adjacent to </w:t>
      </w:r>
      <w:r w:rsidR="001E4140">
        <w:rPr>
          <w:rFonts w:ascii="Arial" w:eastAsia="Calibri" w:hAnsi="Arial" w:cs="Arial"/>
        </w:rPr>
        <w:t>LOT: 85 DP: 8979 (36 Ingleburn Road, Leppington) shall be designed by a registered and suitably qualified practising structural engineer and shall be wholly located within the development lot – 28 Ingleburn Road, Leppington (LOT: 84 DP: 8979)</w:t>
      </w:r>
    </w:p>
    <w:p w:rsidR="00A30DD3" w:rsidRPr="00034A5D" w:rsidRDefault="00A30DD3" w:rsidP="00034A5D">
      <w:pPr>
        <w:autoSpaceDE w:val="0"/>
        <w:autoSpaceDN w:val="0"/>
        <w:adjustRightInd w:val="0"/>
        <w:spacing w:after="0" w:line="240" w:lineRule="auto"/>
        <w:jc w:val="both"/>
        <w:rPr>
          <w:rFonts w:ascii="Calibri" w:eastAsia="Calibri" w:hAnsi="Calibri" w:cs="Arial"/>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1E4140">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External Walls and Cladding Flammability</w:t>
      </w:r>
      <w:r w:rsidRPr="00034A5D">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38"/>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be satisfied that suitable evidence is provided to demonstrate that the products and systems proposed for use in the construction of external walls, including finishes and claddings such as synthetic or aluminium composite panels, comply with the relevant requirements of the NCC;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38"/>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ensure that the documentation relied upon in the approval processes includes an appropriate level of detail to demonstrate compliance with the NCC as proposed.</w:t>
      </w:r>
    </w:p>
    <w:p w:rsidR="00243B7B" w:rsidRDefault="00243B7B" w:rsidP="00034A5D">
      <w:pPr>
        <w:autoSpaceDE w:val="0"/>
        <w:autoSpaceDN w:val="0"/>
        <w:adjustRightInd w:val="0"/>
        <w:spacing w:after="0" w:line="240" w:lineRule="auto"/>
        <w:jc w:val="both"/>
        <w:rPr>
          <w:rFonts w:ascii="Arial" w:eastAsia="Times New Roman" w:hAnsi="Arial" w:cs="Arial"/>
        </w:rPr>
      </w:pPr>
    </w:p>
    <w:p w:rsidR="00243B7B" w:rsidRDefault="00243B7B" w:rsidP="00243B7B">
      <w:pPr>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lastRenderedPageBreak/>
        <w:t>(</w:t>
      </w:r>
      <w:r w:rsidR="001E4140">
        <w:rPr>
          <w:rFonts w:ascii="Arial" w:eastAsia="Times New Roman" w:hAnsi="Arial" w:cs="Arial"/>
        </w:rPr>
        <w:t>8</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Plumbing and Ductwork </w:t>
      </w:r>
      <w:r>
        <w:rPr>
          <w:rFonts w:ascii="Arial" w:eastAsia="Times New Roman" w:hAnsi="Arial" w:cs="Arial"/>
        </w:rPr>
        <w:t xml:space="preserve">- All plumbing and ductwork including stormwater downpipes must be concealed within the outer walls of the residential flat </w:t>
      </w:r>
      <w:proofErr w:type="gramStart"/>
      <w:r>
        <w:rPr>
          <w:rFonts w:ascii="Arial" w:eastAsia="Times New Roman" w:hAnsi="Arial" w:cs="Arial"/>
        </w:rPr>
        <w:t>buildings</w:t>
      </w:r>
      <w:proofErr w:type="gramEnd"/>
      <w:r>
        <w:rPr>
          <w:rFonts w:ascii="Arial" w:eastAsia="Times New Roman" w:hAnsi="Arial" w:cs="Arial"/>
        </w:rPr>
        <w:t xml:space="preserve"> so they are not visible. Plans and elevations detailing the method of concealment must be submitted to and approved by Council before the issue of a Construction Certificate. Any variation to this requirement requires Council approval.</w:t>
      </w:r>
    </w:p>
    <w:p w:rsidR="00243B7B" w:rsidRDefault="00243B7B" w:rsidP="00034A5D">
      <w:pPr>
        <w:autoSpaceDE w:val="0"/>
        <w:autoSpaceDN w:val="0"/>
        <w:adjustRightInd w:val="0"/>
        <w:spacing w:after="0" w:line="240" w:lineRule="auto"/>
        <w:jc w:val="both"/>
        <w:rPr>
          <w:rFonts w:ascii="Arial" w:eastAsia="Times New Roman" w:hAnsi="Arial" w:cs="Arial"/>
        </w:rPr>
      </w:pPr>
    </w:p>
    <w:p w:rsidR="003F5AA9" w:rsidRDefault="003F5AA9" w:rsidP="003F5AA9">
      <w:pPr>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w:t>
      </w:r>
      <w:r w:rsidR="001E4140">
        <w:rPr>
          <w:rFonts w:ascii="Arial" w:eastAsia="Times New Roman" w:hAnsi="Arial" w:cs="Arial"/>
        </w:rPr>
        <w:t>9</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Bush Fire Protection </w:t>
      </w:r>
      <w:r>
        <w:rPr>
          <w:rFonts w:ascii="Arial" w:eastAsia="Times New Roman" w:hAnsi="Arial" w:cs="Arial"/>
        </w:rPr>
        <w:t>– This approved development shall comply with the following requirements:</w:t>
      </w:r>
    </w:p>
    <w:p w:rsidR="003F5AA9" w:rsidRPr="00A62B51" w:rsidRDefault="003F5AA9" w:rsidP="003F5AA9">
      <w:pPr>
        <w:autoSpaceDE w:val="0"/>
        <w:autoSpaceDN w:val="0"/>
        <w:adjustRightInd w:val="0"/>
        <w:spacing w:after="0" w:line="240" w:lineRule="auto"/>
        <w:ind w:left="709" w:hanging="709"/>
        <w:jc w:val="both"/>
        <w:rPr>
          <w:rFonts w:ascii="Arial" w:eastAsia="Times New Roman" w:hAnsi="Arial" w:cs="Arial"/>
          <w:b/>
          <w:bCs/>
        </w:rPr>
      </w:pPr>
    </w:p>
    <w:p w:rsidR="003F5AA9" w:rsidRPr="003B57DA" w:rsidRDefault="003F5AA9" w:rsidP="003F5AA9">
      <w:pPr>
        <w:pStyle w:val="ListParagraph"/>
        <w:numPr>
          <w:ilvl w:val="0"/>
          <w:numId w:val="48"/>
        </w:numPr>
        <w:autoSpaceDE w:val="0"/>
        <w:autoSpaceDN w:val="0"/>
        <w:adjustRightInd w:val="0"/>
        <w:rPr>
          <w:rFonts w:cs="Arial"/>
        </w:rPr>
      </w:pPr>
      <w:r w:rsidRPr="003A5FDC">
        <w:rPr>
          <w:rFonts w:cs="Arial"/>
          <w:sz w:val="22"/>
          <w:szCs w:val="22"/>
        </w:rPr>
        <w:t xml:space="preserve">In accordance with the Bushfire Hazard Assessment, Report No. BR-1669-B, prepared by Bushfire Planning &amp; Design, dated 30/7/2019, </w:t>
      </w:r>
      <w:r w:rsidR="003B57DA" w:rsidRPr="003A5FDC">
        <w:rPr>
          <w:rFonts w:cs="Arial"/>
          <w:sz w:val="22"/>
          <w:szCs w:val="22"/>
        </w:rPr>
        <w:t>all buildings shall be constructed to BAL 12.5 under AS 3959</w:t>
      </w:r>
      <w:r w:rsidR="003B57DA">
        <w:rPr>
          <w:rFonts w:cs="Arial"/>
          <w:sz w:val="22"/>
          <w:szCs w:val="22"/>
        </w:rPr>
        <w:t xml:space="preserve"> and the requirement of Planning for Bush Fire Protection 2019:</w:t>
      </w:r>
    </w:p>
    <w:p w:rsidR="003B57DA" w:rsidRPr="003B57DA" w:rsidRDefault="003B57DA" w:rsidP="003B57DA">
      <w:pPr>
        <w:pStyle w:val="ListParagraph"/>
        <w:autoSpaceDE w:val="0"/>
        <w:autoSpaceDN w:val="0"/>
        <w:adjustRightInd w:val="0"/>
        <w:ind w:left="1065"/>
        <w:rPr>
          <w:rFonts w:cs="Arial"/>
        </w:rPr>
      </w:pPr>
    </w:p>
    <w:p w:rsidR="003B57DA" w:rsidRPr="003B57DA" w:rsidRDefault="003B57DA" w:rsidP="003F5AA9">
      <w:pPr>
        <w:pStyle w:val="ListParagraph"/>
        <w:numPr>
          <w:ilvl w:val="0"/>
          <w:numId w:val="48"/>
        </w:numPr>
        <w:autoSpaceDE w:val="0"/>
        <w:autoSpaceDN w:val="0"/>
        <w:adjustRightInd w:val="0"/>
        <w:rPr>
          <w:rFonts w:cs="Arial"/>
        </w:rPr>
      </w:pPr>
      <w:r>
        <w:rPr>
          <w:rFonts w:cs="Arial"/>
          <w:sz w:val="22"/>
          <w:szCs w:val="22"/>
        </w:rPr>
        <w:t>At the commencement of building works and in perpetuity the entire property shall be managed as an Inner Protection Zone, in accordance with ‘Planning for Bush Fire Protection 2019’ and the NSW Rural Fire Service’s document ‘Standards for asset protection zones’; and</w:t>
      </w:r>
    </w:p>
    <w:p w:rsidR="003B57DA" w:rsidRPr="003B57DA" w:rsidRDefault="003B57DA" w:rsidP="003B57DA">
      <w:pPr>
        <w:pStyle w:val="ListParagraph"/>
        <w:autoSpaceDE w:val="0"/>
        <w:autoSpaceDN w:val="0"/>
        <w:adjustRightInd w:val="0"/>
        <w:ind w:left="1065"/>
        <w:rPr>
          <w:rFonts w:cs="Arial"/>
        </w:rPr>
      </w:pPr>
    </w:p>
    <w:p w:rsidR="003B57DA" w:rsidRPr="003F5AA9" w:rsidRDefault="003B57DA" w:rsidP="003F5AA9">
      <w:pPr>
        <w:pStyle w:val="ListParagraph"/>
        <w:numPr>
          <w:ilvl w:val="0"/>
          <w:numId w:val="48"/>
        </w:numPr>
        <w:autoSpaceDE w:val="0"/>
        <w:autoSpaceDN w:val="0"/>
        <w:adjustRightInd w:val="0"/>
        <w:rPr>
          <w:rFonts w:cs="Arial"/>
        </w:rPr>
      </w:pPr>
      <w:r>
        <w:rPr>
          <w:rFonts w:cs="Arial"/>
          <w:sz w:val="22"/>
          <w:szCs w:val="22"/>
        </w:rPr>
        <w:t>Water, electricity and gas are to comply with ‘Planning for Bush Fire Protection 2019’</w:t>
      </w:r>
    </w:p>
    <w:p w:rsidR="003F5AA9" w:rsidRDefault="003F5AA9" w:rsidP="00034A5D">
      <w:pPr>
        <w:autoSpaceDE w:val="0"/>
        <w:autoSpaceDN w:val="0"/>
        <w:adjustRightInd w:val="0"/>
        <w:spacing w:after="0" w:line="240" w:lineRule="auto"/>
        <w:jc w:val="both"/>
        <w:rPr>
          <w:rFonts w:ascii="Arial" w:eastAsia="Times New Roman" w:hAnsi="Arial" w:cs="Arial"/>
        </w:rPr>
      </w:pPr>
    </w:p>
    <w:p w:rsidR="003B57DA" w:rsidRDefault="003B57DA" w:rsidP="003B57DA">
      <w:pPr>
        <w:autoSpaceDE w:val="0"/>
        <w:autoSpaceDN w:val="0"/>
        <w:adjustRightInd w:val="0"/>
        <w:spacing w:after="0" w:line="240" w:lineRule="auto"/>
        <w:ind w:left="705"/>
        <w:jc w:val="both"/>
        <w:rPr>
          <w:rFonts w:ascii="Arial" w:eastAsia="Times New Roman" w:hAnsi="Arial" w:cs="Arial"/>
        </w:rPr>
      </w:pPr>
      <w:r>
        <w:rPr>
          <w:rFonts w:ascii="Arial" w:eastAsia="Times New Roman" w:hAnsi="Arial" w:cs="Arial"/>
        </w:rPr>
        <w:t>Details demonstrating compliance shall be provided to the accredited certifier with the Construction Certificate application.</w:t>
      </w:r>
    </w:p>
    <w:p w:rsidR="003B57DA" w:rsidRPr="00034A5D" w:rsidRDefault="003B57DA"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1E4140">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Civil Engineering Plans </w:t>
      </w:r>
      <w:r w:rsidRPr="00034A5D">
        <w:rPr>
          <w:rFonts w:ascii="Arial" w:eastAsia="Times New Roman" w:hAnsi="Arial" w:cs="Arial"/>
        </w:rPr>
        <w:t xml:space="preserve">-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w:t>
      </w:r>
      <w:r w:rsidRPr="005F0AA8">
        <w:rPr>
          <w:rFonts w:ascii="Arial" w:eastAsia="Times New Roman" w:hAnsi="Arial" w:cs="Arial"/>
        </w:rPr>
        <w:t xml:space="preserve">Construction Certificate </w:t>
      </w:r>
      <w:r w:rsidRPr="00034A5D">
        <w:rPr>
          <w:rFonts w:ascii="Arial" w:eastAsia="Times New Roman" w:hAnsi="Arial" w:cs="Arial"/>
        </w:rPr>
        <w:t>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A stormwater plan is to be submitted to the certifier prior to the augmentation of the existing drainage system to accommodate drainage from the approved development and to protect other property to the satisfaction of the certifier.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b/>
        </w:rPr>
        <w:t xml:space="preserve">Note. </w:t>
      </w:r>
      <w:r w:rsidRPr="00034A5D">
        <w:rPr>
          <w:rFonts w:ascii="Arial" w:eastAsia="Times New Roman" w:hAnsi="Arial" w:cs="Arial"/>
        </w:rPr>
        <w:t xml:space="preserve">Under the </w:t>
      </w:r>
      <w:r w:rsidRPr="00034A5D">
        <w:rPr>
          <w:rFonts w:ascii="Arial" w:eastAsia="Times New Roman" w:hAnsi="Arial" w:cs="Arial"/>
          <w:i/>
        </w:rPr>
        <w:t>Roads Act 1993</w:t>
      </w:r>
      <w:r w:rsidRPr="00034A5D">
        <w:rPr>
          <w:rFonts w:ascii="Arial" w:eastAsia="Times New Roman" w:hAnsi="Arial" w:cs="Arial"/>
        </w:rPr>
        <w:t>, only the Roads Authority can approve commencement of works within an existing road reserve.</w:t>
      </w:r>
    </w:p>
    <w:p w:rsidR="00034A5D" w:rsidRPr="00034A5D" w:rsidRDefault="00034A5D" w:rsidP="00034A5D">
      <w:pPr>
        <w:spacing w:after="0" w:line="240" w:lineRule="auto"/>
        <w:jc w:val="both"/>
        <w:rPr>
          <w:rFonts w:ascii="Arial" w:eastAsia="Times New Roman" w:hAnsi="Arial" w:cs="Arial"/>
        </w:rPr>
      </w:pPr>
    </w:p>
    <w:p w:rsidR="00034A5D" w:rsidRPr="006532C9" w:rsidRDefault="00034A5D" w:rsidP="00034A5D">
      <w:pPr>
        <w:spacing w:after="0" w:line="240" w:lineRule="auto"/>
        <w:ind w:left="709" w:hanging="709"/>
        <w:jc w:val="both"/>
        <w:rPr>
          <w:rFonts w:ascii="Arial" w:eastAsia="Times New Roman" w:hAnsi="Arial" w:cs="Arial"/>
          <w:b/>
          <w:bCs/>
        </w:rPr>
      </w:pPr>
      <w:r w:rsidRPr="00034A5D">
        <w:rPr>
          <w:rFonts w:ascii="Arial" w:eastAsia="Times New Roman" w:hAnsi="Arial" w:cs="Arial"/>
        </w:rPr>
        <w:t>(</w:t>
      </w:r>
      <w:r w:rsidR="003B57DA">
        <w:rPr>
          <w:rFonts w:ascii="Arial" w:eastAsia="Times New Roman" w:hAnsi="Arial" w:cs="Arial"/>
        </w:rPr>
        <w:t>1</w:t>
      </w:r>
      <w:r w:rsidR="001E4140">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005F0AA8">
        <w:rPr>
          <w:rFonts w:ascii="Arial" w:eastAsia="Times New Roman" w:hAnsi="Arial" w:cs="Arial"/>
          <w:b/>
          <w:bCs/>
        </w:rPr>
        <w:t>Stormwater Design</w:t>
      </w:r>
      <w:r w:rsidRPr="00034A5D">
        <w:rPr>
          <w:rFonts w:ascii="Arial" w:eastAsia="Times New Roman" w:hAnsi="Arial" w:cs="Arial"/>
        </w:rPr>
        <w:t xml:space="preserve"> – </w:t>
      </w:r>
      <w:r w:rsidR="007E3122">
        <w:rPr>
          <w:rFonts w:ascii="Arial" w:eastAsia="Times New Roman" w:hAnsi="Arial" w:cs="Arial"/>
        </w:rPr>
        <w:t xml:space="preserve">Prior to the issue of the Construction Certificate for this development, an approved Subdivision Works Certificate for the parent subdivision DA/2016/1468/1 shall be provided to the certifying authority. </w:t>
      </w:r>
      <w:r w:rsidRPr="00A62B51">
        <w:rPr>
          <w:rFonts w:ascii="Arial" w:eastAsia="Times New Roman" w:hAnsi="Arial" w:cs="Arial"/>
        </w:rPr>
        <w:t>The design of the building works including the stormwater system shall be designed to be consistent with the approved road design in DA/2016/1468/1.</w:t>
      </w:r>
    </w:p>
    <w:p w:rsidR="00034A5D" w:rsidRPr="006532C9" w:rsidRDefault="00034A5D" w:rsidP="00034A5D">
      <w:pPr>
        <w:spacing w:after="0" w:line="240" w:lineRule="auto"/>
        <w:jc w:val="both"/>
        <w:rPr>
          <w:rFonts w:ascii="Arial" w:eastAsia="Times New Roman" w:hAnsi="Arial" w:cs="Arial"/>
          <w:b/>
          <w:bCs/>
        </w:rPr>
      </w:pPr>
    </w:p>
    <w:p w:rsidR="00034A5D" w:rsidRPr="006532C9" w:rsidRDefault="00034A5D" w:rsidP="00034A5D">
      <w:pPr>
        <w:spacing w:after="0" w:line="240" w:lineRule="auto"/>
        <w:ind w:left="709" w:hanging="709"/>
        <w:jc w:val="both"/>
        <w:rPr>
          <w:rFonts w:ascii="Arial" w:eastAsia="Times New Roman" w:hAnsi="Arial" w:cs="Arial"/>
          <w:b/>
          <w:bCs/>
        </w:rPr>
      </w:pPr>
      <w:r w:rsidRPr="00A62B51">
        <w:rPr>
          <w:rFonts w:ascii="Arial" w:eastAsia="Times New Roman" w:hAnsi="Arial" w:cs="Arial"/>
        </w:rPr>
        <w:t>(1</w:t>
      </w:r>
      <w:r w:rsidR="001E4140">
        <w:rPr>
          <w:rFonts w:ascii="Arial" w:eastAsia="Times New Roman" w:hAnsi="Arial" w:cs="Arial"/>
        </w:rPr>
        <w:t>2</w:t>
      </w:r>
      <w:r w:rsidRPr="00A62B51">
        <w:rPr>
          <w:rFonts w:ascii="Arial" w:eastAsia="Times New Roman" w:hAnsi="Arial" w:cs="Arial"/>
        </w:rPr>
        <w:t>)</w:t>
      </w:r>
      <w:r w:rsidRPr="006532C9">
        <w:rPr>
          <w:rFonts w:ascii="Arial" w:eastAsia="Times New Roman" w:hAnsi="Arial" w:cs="Arial"/>
          <w:b/>
          <w:bCs/>
        </w:rPr>
        <w:tab/>
        <w:t xml:space="preserve">Basement Pump-Out System – </w:t>
      </w:r>
      <w:r w:rsidRPr="00A62B51">
        <w:rPr>
          <w:rFonts w:ascii="Arial" w:eastAsia="Times New Roman" w:hAnsi="Arial" w:cs="Arial"/>
        </w:rPr>
        <w:t>The basement stormwater pump-out system shall be designed and certified by a suitable qualified person in accordance with AS3500.3.2.</w:t>
      </w:r>
    </w:p>
    <w:p w:rsidR="00034A5D" w:rsidRPr="006532C9" w:rsidRDefault="00034A5D" w:rsidP="00034A5D">
      <w:pPr>
        <w:spacing w:after="0" w:line="240" w:lineRule="auto"/>
        <w:jc w:val="both"/>
        <w:rPr>
          <w:rFonts w:ascii="Arial" w:eastAsia="Times New Roman" w:hAnsi="Arial" w:cs="Arial"/>
          <w:b/>
          <w:bCs/>
        </w:rPr>
      </w:pPr>
    </w:p>
    <w:p w:rsidR="00034A5D" w:rsidRPr="006532C9" w:rsidRDefault="00034A5D" w:rsidP="00034A5D">
      <w:pPr>
        <w:spacing w:after="0" w:line="240" w:lineRule="auto"/>
        <w:ind w:left="709" w:hanging="709"/>
        <w:jc w:val="both"/>
        <w:rPr>
          <w:rFonts w:ascii="Arial" w:eastAsia="Times New Roman" w:hAnsi="Arial" w:cs="Arial"/>
          <w:b/>
          <w:bCs/>
        </w:rPr>
      </w:pPr>
      <w:r w:rsidRPr="00A62B51">
        <w:rPr>
          <w:rFonts w:ascii="Arial" w:eastAsia="Times New Roman" w:hAnsi="Arial" w:cs="Arial"/>
        </w:rPr>
        <w:t>(1</w:t>
      </w:r>
      <w:r w:rsidR="001E4140">
        <w:rPr>
          <w:rFonts w:ascii="Arial" w:eastAsia="Times New Roman" w:hAnsi="Arial" w:cs="Arial"/>
        </w:rPr>
        <w:t>3</w:t>
      </w:r>
      <w:r w:rsidRPr="00A62B51">
        <w:rPr>
          <w:rFonts w:ascii="Arial" w:eastAsia="Times New Roman" w:hAnsi="Arial" w:cs="Arial"/>
        </w:rPr>
        <w:t>)</w:t>
      </w:r>
      <w:r w:rsidRPr="006532C9">
        <w:rPr>
          <w:rFonts w:ascii="Arial" w:eastAsia="Times New Roman" w:hAnsi="Arial" w:cs="Arial"/>
          <w:b/>
          <w:bCs/>
        </w:rPr>
        <w:tab/>
        <w:t xml:space="preserve">Car Park Design – </w:t>
      </w:r>
      <w:r w:rsidRPr="00A62B51">
        <w:rPr>
          <w:rFonts w:ascii="Arial" w:eastAsia="Times New Roman" w:hAnsi="Arial" w:cs="Arial"/>
        </w:rPr>
        <w:t>The basement car park area shall be designed in accordance with AS2890 Part 1.</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lastRenderedPageBreak/>
        <w:t>(1</w:t>
      </w:r>
      <w:r w:rsidR="001E4140">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Stormwater Detention and Water Quality</w:t>
      </w:r>
      <w:r w:rsidRPr="00034A5D">
        <w:rPr>
          <w:rFonts w:ascii="Arial" w:eastAsia="Times New Roman" w:hAnsi="Arial" w:cs="Arial"/>
        </w:rPr>
        <w:t xml:space="preserve"> - An on-site detention system and water quality system shall be provided for the site and designed in accordance with Council’s Engineering Specifications.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Where a </w:t>
      </w:r>
      <w:r w:rsidRPr="005F0AA8">
        <w:rPr>
          <w:rFonts w:ascii="Arial" w:eastAsia="Times New Roman" w:hAnsi="Arial" w:cs="Arial"/>
        </w:rPr>
        <w:t xml:space="preserve">Construction Certificate </w:t>
      </w:r>
      <w:r w:rsidRPr="00034A5D">
        <w:rPr>
          <w:rFonts w:ascii="Arial" w:eastAsia="Times New Roman" w:hAnsi="Arial" w:cs="Arial"/>
        </w:rPr>
        <w:t xml:space="preserve">is required by this development consent, a detailed on-site detention and water quality report reflecting the </w:t>
      </w:r>
      <w:r w:rsidRPr="005F0AA8">
        <w:rPr>
          <w:rFonts w:ascii="Arial" w:eastAsia="Times New Roman" w:hAnsi="Arial" w:cs="Arial"/>
        </w:rPr>
        <w:t>Construction Certificate</w:t>
      </w:r>
      <w:r w:rsidRPr="00034A5D">
        <w:rPr>
          <w:rFonts w:ascii="Arial" w:eastAsia="Times New Roman" w:hAnsi="Arial" w:cs="Arial"/>
        </w:rPr>
        <w:t xml:space="preserve"> plans shall be provided to the certifier with the </w:t>
      </w:r>
      <w:r w:rsidRPr="005F0AA8">
        <w:rPr>
          <w:rFonts w:ascii="Arial" w:eastAsia="Times New Roman" w:hAnsi="Arial" w:cs="Arial"/>
        </w:rPr>
        <w:t xml:space="preserve">Construction Certificate </w:t>
      </w:r>
      <w:r w:rsidRPr="00034A5D">
        <w:rPr>
          <w:rFonts w:ascii="Arial" w:eastAsia="Times New Roman" w:hAnsi="Arial" w:cs="Arial"/>
        </w:rPr>
        <w:t>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21C2A">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E4140">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Soil, Erosion, Sediment and Water Management</w:t>
      </w:r>
      <w:r w:rsidRPr="00034A5D">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w:t>
      </w:r>
      <w:r w:rsidRPr="005F0AA8">
        <w:rPr>
          <w:rFonts w:ascii="Arial" w:eastAsia="Times New Roman" w:hAnsi="Arial" w:cs="Arial"/>
        </w:rPr>
        <w:t>Construction Certificate</w:t>
      </w:r>
      <w:r w:rsidRPr="00034A5D">
        <w:rPr>
          <w:rFonts w:ascii="Arial" w:eastAsia="Times New Roman" w:hAnsi="Arial" w:cs="Arial"/>
        </w:rPr>
        <w:t xml:space="preserve"> 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E4140">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Provision of Kerb Outlets - </w:t>
      </w:r>
      <w:r w:rsidRPr="00034A5D">
        <w:rPr>
          <w:rFonts w:ascii="Arial" w:eastAsia="Times New Roman" w:hAnsi="Arial" w:cs="Arial"/>
        </w:rPr>
        <w:t>Where proposed lots grade to an existing/proposed public road, kerb outlets shall be provided in the kerb and gutter adjacent to those lots.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The outlets shall be located within 2m downstream of the prolongation of the lot corner with the lowest reduced level and to the requirements of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E4140">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Works in Road Reserves </w:t>
      </w:r>
      <w:r w:rsidRPr="00034A5D">
        <w:rPr>
          <w:rFonts w:ascii="Arial" w:eastAsia="Times New Roman" w:hAnsi="Arial" w:cs="Arial"/>
          <w:spacing w:val="-3"/>
        </w:rPr>
        <w:t xml:space="preserve">- </w:t>
      </w:r>
      <w:r w:rsidRPr="00034A5D">
        <w:rPr>
          <w:rFonts w:ascii="Arial" w:eastAsia="Times New Roman" w:hAnsi="Arial" w:cs="Arial"/>
        </w:rPr>
        <w:t xml:space="preserve">Where any works are proposed in a public road reservation, a Road Opening Permit shall be obtained from Council in accordance with Section 138 of the </w:t>
      </w:r>
      <w:r w:rsidRPr="00034A5D">
        <w:rPr>
          <w:rFonts w:ascii="Arial" w:eastAsia="Times New Roman" w:hAnsi="Arial" w:cs="Arial"/>
          <w:i/>
        </w:rPr>
        <w:t>Roads Act 1993</w:t>
      </w:r>
      <w:r w:rsidRPr="00034A5D">
        <w:rPr>
          <w:rFonts w:ascii="Arial" w:eastAsia="Times New Roman" w:hAnsi="Arial" w:cs="Arial"/>
        </w:rPr>
        <w:t xml:space="preserve"> prior to works commencing.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E4140">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Garbage Room </w:t>
      </w:r>
      <w:r w:rsidRPr="00034A5D">
        <w:rPr>
          <w:rFonts w:ascii="Arial" w:eastAsia="Times New Roman" w:hAnsi="Arial" w:cs="Arial"/>
        </w:rPr>
        <w:t>-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graded and drained to an appropriate floor waste connection. Walls are to be smooth impervious surfaces to ensure no moisture, oils or similar material can soak in. Ventilation, pest proofing and a hose tap must be provided.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E4140">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Car Park Noise Control </w:t>
      </w:r>
      <w:r w:rsidRPr="00034A5D">
        <w:rPr>
          <w:rFonts w:ascii="Arial" w:eastAsia="Times New Roman" w:hAnsi="Arial" w:cs="Arial"/>
        </w:rPr>
        <w:t xml:space="preserve">– All off-street (including basement) car parks must have a coved finish with </w:t>
      </w:r>
      <w:proofErr w:type="spellStart"/>
      <w:r w:rsidRPr="00034A5D">
        <w:rPr>
          <w:rFonts w:ascii="Arial" w:eastAsia="Times New Roman" w:hAnsi="Arial" w:cs="Arial"/>
        </w:rPr>
        <w:t>Slabseal</w:t>
      </w:r>
      <w:proofErr w:type="spellEnd"/>
      <w:r w:rsidRPr="00034A5D">
        <w:rPr>
          <w:rFonts w:ascii="Arial" w:eastAsia="Times New Roman" w:hAnsi="Arial" w:cs="Arial"/>
        </w:rPr>
        <w:t xml:space="preserve"> 2000 SR sealant (or similar equivalent product) applied to the concrete floor. The coved finish and sealant must be suitably maintained on the floor of all car parks at all times to a standard that eliminates tyre squeal noise from being audible.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Details demonstrating compliance shall be provided to the accredited certifier with the Construction Certificate 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1E4140">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Detailed Landscape Plan </w:t>
      </w:r>
      <w:r w:rsidRPr="00034A5D">
        <w:rPr>
          <w:rFonts w:ascii="Arial" w:eastAsia="Times New Roman" w:hAnsi="Arial" w:cs="Arial"/>
        </w:rPr>
        <w:t>- A detailed landscape plan must be prepared in accordance with Council’s Engineering Specifications and the following requirements: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rPr>
        <w:lastRenderedPageBreak/>
        <w:tab/>
      </w:r>
      <w:r w:rsidRPr="00034A5D">
        <w:rPr>
          <w:rFonts w:ascii="Arial" w:eastAsia="Times New Roman" w:hAnsi="Arial" w:cs="Arial"/>
          <w:color w:val="000000" w:themeColor="text1"/>
          <w:lang w:eastAsia="en-AU"/>
        </w:rPr>
        <w:t>Deep soil/ planter box soil volumes shall be in accordance with table 5, part 4P of Apartment Design Guide (DPIE Resource).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Green Walls to be incorporated into the landscape.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Street trees to be sourced in minimum 100 litre container stock and installed not less than 10 metres from road intersections.</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All plant stock to be sourced in accordance with tests and measurements contained within AS2303-2015 – Tree Stock for Landscape Use.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Tree planting detail and section drawings are to specify root barrier where trees are planting in close proximity to hard surfaces.</w:t>
      </w:r>
    </w:p>
    <w:p w:rsidR="00034A5D" w:rsidRPr="00AC42DB" w:rsidRDefault="00034A5D" w:rsidP="00034A5D">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The following tree species</w:t>
      </w:r>
      <w:r w:rsidRPr="00034A5D">
        <w:rPr>
          <w:rFonts w:ascii="Calibri" w:eastAsia="Times New Roman" w:hAnsi="Calibri" w:cs="Times New Roman"/>
          <w:color w:val="000000" w:themeColor="text1"/>
          <w:lang w:eastAsia="en-AU"/>
        </w:rPr>
        <w:t xml:space="preserve"> </w:t>
      </w:r>
      <w:r w:rsidRPr="00034A5D">
        <w:rPr>
          <w:rFonts w:ascii="Arial" w:eastAsia="Times New Roman" w:hAnsi="Arial" w:cs="Arial"/>
          <w:color w:val="000000" w:themeColor="text1"/>
          <w:lang w:eastAsia="en-AU"/>
        </w:rPr>
        <w:t xml:space="preserve">must be substituted: Pyrus </w:t>
      </w:r>
      <w:proofErr w:type="spellStart"/>
      <w:r w:rsidRPr="00034A5D">
        <w:rPr>
          <w:rFonts w:ascii="Arial" w:eastAsia="Times New Roman" w:hAnsi="Arial" w:cs="Arial"/>
          <w:color w:val="000000" w:themeColor="text1"/>
          <w:lang w:eastAsia="en-AU"/>
        </w:rPr>
        <w:t>calleryana</w:t>
      </w:r>
      <w:proofErr w:type="spellEnd"/>
      <w:r w:rsidRPr="00034A5D">
        <w:rPr>
          <w:rFonts w:ascii="Arial" w:eastAsia="Times New Roman" w:hAnsi="Arial" w:cs="Arial"/>
          <w:color w:val="000000" w:themeColor="text1"/>
          <w:lang w:eastAsia="en-AU"/>
        </w:rPr>
        <w:t xml:space="preserve"> ‘Bradford’ with</w:t>
      </w:r>
      <w:r w:rsidRPr="00034A5D">
        <w:rPr>
          <w:rFonts w:ascii="Calibri" w:eastAsia="Times New Roman" w:hAnsi="Calibri" w:cs="Times New Roman"/>
          <w:color w:val="000000" w:themeColor="text1"/>
          <w:lang w:eastAsia="en-AU"/>
        </w:rPr>
        <w:t xml:space="preserve"> </w:t>
      </w:r>
      <w:r w:rsidRPr="00034A5D">
        <w:rPr>
          <w:rFonts w:ascii="Arial" w:eastAsia="Times New Roman" w:hAnsi="Arial" w:cs="Arial"/>
          <w:color w:val="000000" w:themeColor="text1"/>
          <w:lang w:eastAsia="en-AU"/>
        </w:rPr>
        <w:t xml:space="preserve">alternative species that will reach a mature height greater than 15m, </w:t>
      </w:r>
      <w:proofErr w:type="spellStart"/>
      <w:r w:rsidRPr="00034A5D">
        <w:rPr>
          <w:rFonts w:ascii="Arial" w:eastAsia="Times New Roman" w:hAnsi="Arial" w:cs="Arial"/>
          <w:color w:val="000000" w:themeColor="text1"/>
          <w:lang w:eastAsia="en-AU"/>
        </w:rPr>
        <w:t>Tristaniopsis</w:t>
      </w:r>
      <w:proofErr w:type="spellEnd"/>
      <w:r w:rsidRPr="00034A5D">
        <w:rPr>
          <w:rFonts w:ascii="Arial" w:eastAsia="Times New Roman" w:hAnsi="Arial" w:cs="Arial"/>
          <w:color w:val="000000" w:themeColor="text1"/>
          <w:lang w:eastAsia="en-AU"/>
        </w:rPr>
        <w:t xml:space="preserve"> </w:t>
      </w:r>
      <w:proofErr w:type="spellStart"/>
      <w:r w:rsidRPr="00034A5D">
        <w:rPr>
          <w:rFonts w:ascii="Arial" w:eastAsia="Times New Roman" w:hAnsi="Arial" w:cs="Arial"/>
          <w:color w:val="000000" w:themeColor="text1"/>
          <w:lang w:eastAsia="en-AU"/>
        </w:rPr>
        <w:t>laurina</w:t>
      </w:r>
      <w:proofErr w:type="spellEnd"/>
      <w:r w:rsidRPr="00034A5D">
        <w:rPr>
          <w:rFonts w:ascii="Arial" w:eastAsia="Times New Roman" w:hAnsi="Arial" w:cs="Arial"/>
          <w:color w:val="000000" w:themeColor="text1"/>
          <w:lang w:eastAsia="en-AU"/>
        </w:rPr>
        <w:t xml:space="preserve"> to be substituted with </w:t>
      </w:r>
      <w:proofErr w:type="spellStart"/>
      <w:r w:rsidRPr="00034A5D">
        <w:rPr>
          <w:rFonts w:ascii="Arial" w:eastAsia="Times New Roman" w:hAnsi="Arial" w:cs="Arial"/>
          <w:color w:val="000000" w:themeColor="text1"/>
          <w:lang w:eastAsia="en-AU"/>
        </w:rPr>
        <w:t>Tristaniopsis</w:t>
      </w:r>
      <w:proofErr w:type="spellEnd"/>
      <w:r w:rsidRPr="00034A5D">
        <w:rPr>
          <w:rFonts w:ascii="Arial" w:eastAsia="Times New Roman" w:hAnsi="Arial" w:cs="Arial"/>
          <w:color w:val="000000" w:themeColor="text1"/>
          <w:lang w:eastAsia="en-AU"/>
        </w:rPr>
        <w:t xml:space="preserve"> </w:t>
      </w:r>
      <w:proofErr w:type="spellStart"/>
      <w:r w:rsidRPr="00034A5D">
        <w:rPr>
          <w:rFonts w:ascii="Arial" w:eastAsia="Times New Roman" w:hAnsi="Arial" w:cs="Arial"/>
          <w:color w:val="000000" w:themeColor="text1"/>
          <w:lang w:eastAsia="en-AU"/>
        </w:rPr>
        <w:t>laurina</w:t>
      </w:r>
      <w:proofErr w:type="spellEnd"/>
      <w:r w:rsidRPr="00034A5D">
        <w:rPr>
          <w:rFonts w:ascii="Arial" w:eastAsia="Times New Roman" w:hAnsi="Arial" w:cs="Arial"/>
          <w:color w:val="000000" w:themeColor="text1"/>
          <w:lang w:eastAsia="en-AU"/>
        </w:rPr>
        <w:t xml:space="preserve"> ‘Luscious’, Eucalyptus </w:t>
      </w:r>
      <w:proofErr w:type="spellStart"/>
      <w:r w:rsidRPr="00034A5D">
        <w:rPr>
          <w:rFonts w:ascii="Arial" w:eastAsia="Times New Roman" w:hAnsi="Arial" w:cs="Arial"/>
          <w:color w:val="000000" w:themeColor="text1"/>
          <w:lang w:eastAsia="en-AU"/>
        </w:rPr>
        <w:t>crebra</w:t>
      </w:r>
      <w:proofErr w:type="spellEnd"/>
      <w:r w:rsidRPr="00034A5D">
        <w:rPr>
          <w:rFonts w:ascii="Arial" w:eastAsia="Times New Roman" w:hAnsi="Arial" w:cs="Arial"/>
          <w:color w:val="000000" w:themeColor="text1"/>
          <w:lang w:eastAsia="en-AU"/>
        </w:rPr>
        <w:t xml:space="preserve"> to be substituted with </w:t>
      </w:r>
      <w:proofErr w:type="spellStart"/>
      <w:r w:rsidRPr="00034A5D">
        <w:rPr>
          <w:rFonts w:ascii="Arial" w:eastAsia="Times New Roman" w:hAnsi="Arial" w:cs="Arial"/>
          <w:color w:val="000000" w:themeColor="text1"/>
          <w:lang w:eastAsia="en-AU"/>
        </w:rPr>
        <w:t>Corymbia</w:t>
      </w:r>
      <w:proofErr w:type="spellEnd"/>
      <w:r w:rsidRPr="00034A5D">
        <w:rPr>
          <w:rFonts w:ascii="Arial" w:eastAsia="Times New Roman" w:hAnsi="Arial" w:cs="Arial"/>
          <w:color w:val="000000" w:themeColor="text1"/>
          <w:lang w:eastAsia="en-AU"/>
        </w:rPr>
        <w:t xml:space="preserve"> </w:t>
      </w:r>
      <w:proofErr w:type="spellStart"/>
      <w:r w:rsidRPr="00034A5D">
        <w:rPr>
          <w:rFonts w:ascii="Arial" w:eastAsia="Times New Roman" w:hAnsi="Arial" w:cs="Arial"/>
          <w:color w:val="000000" w:themeColor="text1"/>
          <w:lang w:eastAsia="en-AU"/>
        </w:rPr>
        <w:t>maculata</w:t>
      </w:r>
      <w:proofErr w:type="spellEnd"/>
      <w:r w:rsidRPr="00034A5D">
        <w:rPr>
          <w:rFonts w:ascii="Arial" w:eastAsia="Times New Roman" w:hAnsi="Arial" w:cs="Arial"/>
          <w:color w:val="000000" w:themeColor="text1"/>
          <w:lang w:eastAsia="en-AU"/>
        </w:rPr>
        <w:t xml:space="preserve"> and Angophora </w:t>
      </w:r>
      <w:proofErr w:type="spellStart"/>
      <w:r w:rsidRPr="00034A5D">
        <w:rPr>
          <w:rFonts w:ascii="Arial" w:eastAsia="Times New Roman" w:hAnsi="Arial" w:cs="Arial"/>
          <w:color w:val="000000" w:themeColor="text1"/>
          <w:lang w:eastAsia="en-AU"/>
        </w:rPr>
        <w:t>costata</w:t>
      </w:r>
      <w:proofErr w:type="spellEnd"/>
      <w:r w:rsidRPr="00034A5D">
        <w:rPr>
          <w:rFonts w:ascii="Arial" w:eastAsia="Times New Roman" w:hAnsi="Arial" w:cs="Arial"/>
          <w:color w:val="000000" w:themeColor="text1"/>
          <w:lang w:eastAsia="en-AU"/>
        </w:rPr>
        <w:t xml:space="preserve"> must be substituted for alternative large deciduous tree species including Quercus </w:t>
      </w:r>
      <w:proofErr w:type="spellStart"/>
      <w:r w:rsidRPr="00034A5D">
        <w:rPr>
          <w:rFonts w:ascii="Arial" w:eastAsia="Times New Roman" w:hAnsi="Arial" w:cs="Arial"/>
          <w:color w:val="000000" w:themeColor="text1"/>
          <w:lang w:eastAsia="en-AU"/>
        </w:rPr>
        <w:t>palustris</w:t>
      </w:r>
      <w:proofErr w:type="spellEnd"/>
      <w:r w:rsidRPr="00034A5D">
        <w:rPr>
          <w:rFonts w:ascii="Arial" w:eastAsia="Times New Roman" w:hAnsi="Arial" w:cs="Arial"/>
          <w:color w:val="000000" w:themeColor="text1"/>
          <w:lang w:eastAsia="en-AU"/>
        </w:rPr>
        <w:t xml:space="preserve">, Quercus </w:t>
      </w:r>
      <w:proofErr w:type="spellStart"/>
      <w:r w:rsidRPr="00034A5D">
        <w:rPr>
          <w:rFonts w:ascii="Arial" w:eastAsia="Times New Roman" w:hAnsi="Arial" w:cs="Arial"/>
          <w:color w:val="000000" w:themeColor="text1"/>
          <w:lang w:eastAsia="en-AU"/>
        </w:rPr>
        <w:t>palustris</w:t>
      </w:r>
      <w:proofErr w:type="spellEnd"/>
      <w:r w:rsidRPr="00034A5D">
        <w:rPr>
          <w:rFonts w:ascii="Arial" w:eastAsia="Times New Roman" w:hAnsi="Arial" w:cs="Arial"/>
          <w:color w:val="000000" w:themeColor="text1"/>
          <w:lang w:eastAsia="en-AU"/>
        </w:rPr>
        <w:t xml:space="preserve"> ‘</w:t>
      </w:r>
      <w:proofErr w:type="spellStart"/>
      <w:r w:rsidRPr="00034A5D">
        <w:rPr>
          <w:rFonts w:ascii="Arial" w:eastAsia="Times New Roman" w:hAnsi="Arial" w:cs="Arial"/>
          <w:color w:val="000000" w:themeColor="text1"/>
          <w:lang w:eastAsia="en-AU"/>
        </w:rPr>
        <w:t>Pringreen</w:t>
      </w:r>
      <w:proofErr w:type="spellEnd"/>
      <w:r w:rsidRPr="00034A5D">
        <w:rPr>
          <w:rFonts w:ascii="Arial" w:eastAsia="Times New Roman" w:hAnsi="Arial" w:cs="Arial"/>
          <w:color w:val="000000" w:themeColor="text1"/>
          <w:lang w:eastAsia="en-AU"/>
        </w:rPr>
        <w:t xml:space="preserve">’, Liquidambar </w:t>
      </w:r>
      <w:proofErr w:type="spellStart"/>
      <w:r w:rsidRPr="00034A5D">
        <w:rPr>
          <w:rFonts w:ascii="Arial" w:eastAsia="Times New Roman" w:hAnsi="Arial" w:cs="Arial"/>
          <w:color w:val="000000" w:themeColor="text1"/>
          <w:lang w:eastAsia="en-AU"/>
        </w:rPr>
        <w:t>styraciflua</w:t>
      </w:r>
      <w:proofErr w:type="spellEnd"/>
      <w:r w:rsidRPr="00034A5D">
        <w:rPr>
          <w:rFonts w:ascii="Arial" w:eastAsia="Times New Roman" w:hAnsi="Arial" w:cs="Arial"/>
          <w:color w:val="000000" w:themeColor="text1"/>
          <w:lang w:eastAsia="en-AU"/>
        </w:rPr>
        <w:t xml:space="preserve"> ‘Ward’ fruitless variety.</w:t>
      </w:r>
    </w:p>
    <w:p w:rsidR="00A8713B" w:rsidRDefault="00A8713B" w:rsidP="00034A5D">
      <w:pPr>
        <w:spacing w:after="0" w:line="240" w:lineRule="auto"/>
        <w:ind w:firstLine="720"/>
        <w:jc w:val="both"/>
        <w:rPr>
          <w:rFonts w:ascii="Arial" w:eastAsia="Times New Roman" w:hAnsi="Arial" w:cs="Arial"/>
        </w:rPr>
      </w:pPr>
    </w:p>
    <w:p w:rsidR="00034A5D" w:rsidRPr="00034A5D" w:rsidRDefault="00034A5D" w:rsidP="00034A5D">
      <w:pPr>
        <w:spacing w:after="0" w:line="240" w:lineRule="auto"/>
        <w:ind w:firstLine="720"/>
        <w:jc w:val="both"/>
        <w:rPr>
          <w:rFonts w:ascii="Arial" w:eastAsia="Times New Roman" w:hAnsi="Arial" w:cs="Arial"/>
        </w:rPr>
      </w:pPr>
      <w:r w:rsidRPr="00034A5D">
        <w:rPr>
          <w:rFonts w:ascii="Arial" w:eastAsia="Times New Roman" w:hAnsi="Arial" w:cs="Arial"/>
        </w:rPr>
        <w:t>Details demonstrating compliance shall be provided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3B57DA">
        <w:rPr>
          <w:rFonts w:ascii="Arial" w:eastAsia="Times New Roman" w:hAnsi="Arial" w:cs="Arial"/>
        </w:rPr>
        <w:t>2</w:t>
      </w:r>
      <w:r w:rsidR="001E4140">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Mechanical Ventilation</w:t>
      </w:r>
      <w:r w:rsidRPr="00034A5D">
        <w:rPr>
          <w:rFonts w:ascii="Arial" w:eastAsia="Times New Roman" w:hAnsi="Arial" w:cs="Arial"/>
        </w:rPr>
        <w:t xml:space="preserve"> - Any room or area not provided with natural ventilation in accordance with the relevant requirements of the Building Code of Australia must be provided with a system of mechanical ventilation that complies with the requirements of Australian Standard 1668, Parts 1 &amp; 2. Details demonstrating compliance shall be provided to the accredited certifier with the Construction Certificate application.</w:t>
      </w:r>
    </w:p>
    <w:p w:rsidR="00034A5D" w:rsidRPr="00034A5D" w:rsidRDefault="00034A5D" w:rsidP="00034A5D">
      <w:pPr>
        <w:spacing w:after="0" w:line="240" w:lineRule="auto"/>
        <w:jc w:val="both"/>
        <w:rPr>
          <w:rFonts w:ascii="Arial" w:eastAsia="Times New Roman" w:hAnsi="Arial" w:cs="Arial"/>
          <w:color w:val="000000"/>
          <w:lang w:eastAsia="en-AU"/>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E4140">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Cambria" w:hAnsi="Arial" w:cs="Arial"/>
          <w:b/>
        </w:rPr>
        <w:t xml:space="preserve">Damages Bond </w:t>
      </w:r>
      <w:r w:rsidRPr="00034A5D">
        <w:rPr>
          <w:rFonts w:ascii="Arial" w:eastAsia="Cambria" w:hAnsi="Arial" w:cs="Arial"/>
        </w:rPr>
        <w:t xml:space="preserve">- The </w:t>
      </w:r>
      <w:r w:rsidRPr="00034A5D">
        <w:rPr>
          <w:rFonts w:ascii="Arial" w:eastAsia="Times New Roman" w:hAnsi="Arial" w:cs="Arial"/>
        </w:rPr>
        <w:t>applicant is to lodge a bond with Council to ensure any damage to existing public infrastructure is rectified in accordance with Council’s Development Infrastructure Bonds Policy.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09"/>
        <w:jc w:val="both"/>
        <w:rPr>
          <w:rFonts w:ascii="Arial" w:eastAsia="Times New Roman" w:hAnsi="Arial" w:cs="Arial"/>
        </w:rPr>
      </w:pPr>
      <w:r w:rsidRPr="00034A5D">
        <w:rPr>
          <w:rFonts w:ascii="Arial" w:eastAsia="Times New Roman" w:hAnsi="Arial" w:cs="Arial"/>
          <w:b/>
        </w:rPr>
        <w:t>Note.</w:t>
      </w:r>
      <w:r w:rsidRPr="00034A5D">
        <w:rPr>
          <w:rFonts w:ascii="Arial" w:eastAsia="Times New Roman" w:hAnsi="Arial" w:cs="Arial"/>
        </w:rPr>
        <w:t xml:space="preserve"> A fee is payable for the lodgement of the bond.</w:t>
      </w:r>
    </w:p>
    <w:p w:rsidR="00034A5D" w:rsidRPr="00034A5D" w:rsidRDefault="00034A5D" w:rsidP="00034A5D">
      <w:pPr>
        <w:spacing w:after="0" w:line="240" w:lineRule="auto"/>
        <w:jc w:val="both"/>
        <w:rPr>
          <w:rFonts w:ascii="Arial" w:eastAsia="Times New Roman" w:hAnsi="Arial" w:cs="Arial"/>
        </w:rPr>
      </w:pPr>
    </w:p>
    <w:p w:rsidR="00034A5D" w:rsidRDefault="00034A5D" w:rsidP="003B57DA">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E4140">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Long Service Levy </w:t>
      </w:r>
      <w:r w:rsidRPr="00034A5D">
        <w:rPr>
          <w:rFonts w:ascii="Arial" w:eastAsia="Times New Roman" w:hAnsi="Arial" w:cs="Arial"/>
        </w:rPr>
        <w:t xml:space="preserve">- In accordance with Section 34 of the </w:t>
      </w:r>
      <w:r w:rsidRPr="00034A5D">
        <w:rPr>
          <w:rFonts w:ascii="Arial" w:eastAsia="Times New Roman" w:hAnsi="Arial" w:cs="Arial"/>
          <w:i/>
        </w:rPr>
        <w:t>Building and Construction Industry Long Service Payments Act 1986</w:t>
      </w:r>
      <w:r w:rsidRPr="00034A5D">
        <w:rPr>
          <w:rFonts w:ascii="Arial" w:eastAsia="Times New Roman" w:hAnsi="Arial" w:cs="Arial"/>
        </w:rPr>
        <w:t>, the applicant shall pay a long service levy at the prescribed rate to either the Long Service Payments Corporation or Council for any building work that cost $25,000 or more.</w:t>
      </w:r>
    </w:p>
    <w:p w:rsidR="006532C9" w:rsidRPr="00034A5D" w:rsidRDefault="006532C9" w:rsidP="003B57DA">
      <w:pPr>
        <w:spacing w:after="0" w:line="240" w:lineRule="auto"/>
        <w:ind w:left="709" w:hanging="709"/>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E4140">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Contributions Payment Timing </w:t>
      </w:r>
      <w:r w:rsidRPr="00034A5D">
        <w:rPr>
          <w:rFonts w:ascii="Arial" w:eastAsia="Times New Roman" w:hAnsi="Arial" w:cs="Arial"/>
        </w:rPr>
        <w:t>- If no construction certificate in respect of the erection of any building to which this development consent relates has been issued on or before 25 September 2022, the monetary contributions detailed in this development consent must be paid prior to the issue of the first construction certificate after that date for any such building.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E4140">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Special Infrastructure Contributions Payment Timing </w:t>
      </w:r>
      <w:r w:rsidRPr="00034A5D">
        <w:rPr>
          <w:rFonts w:ascii="Arial" w:eastAsia="Times New Roman" w:hAnsi="Arial" w:cs="Arial"/>
        </w:rPr>
        <w:t>– If no construction certificate in respect of the erection of any building to which this development consent relates has been issued on or before 25 September 2022, the Special Infrastructure Contribution detailed in this development consent must be paid prior to the issue of the first construction certificate after that date for any such building.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E4140">
        <w:rPr>
          <w:rFonts w:ascii="Arial" w:eastAsia="Times New Roman" w:hAnsi="Arial" w:cs="Arial"/>
        </w:rPr>
        <w:t>6</w:t>
      </w:r>
      <w:r w:rsidRPr="00034A5D">
        <w:rPr>
          <w:rFonts w:ascii="Arial" w:eastAsia="Times New Roman" w:hAnsi="Arial" w:cs="Arial"/>
        </w:rPr>
        <w:t xml:space="preserve">)  </w:t>
      </w:r>
      <w:r w:rsidRPr="00034A5D">
        <w:rPr>
          <w:rFonts w:ascii="Arial" w:eastAsia="Times New Roman" w:hAnsi="Arial" w:cs="Arial"/>
        </w:rPr>
        <w:tab/>
      </w:r>
      <w:r w:rsidRPr="00034A5D">
        <w:rPr>
          <w:rFonts w:ascii="Arial" w:eastAsia="Times New Roman" w:hAnsi="Arial" w:cs="Arial"/>
          <w:b/>
          <w:bCs/>
        </w:rPr>
        <w:t xml:space="preserve">Carwash Bay and Vehicle Washing </w:t>
      </w:r>
      <w:r w:rsidRPr="00034A5D">
        <w:rPr>
          <w:rFonts w:ascii="Arial" w:eastAsia="Times New Roman" w:hAnsi="Arial" w:cs="Arial"/>
        </w:rPr>
        <w:t xml:space="preserve">– Washing of vehicles shall be conducted in a designated car wash bay to be included on amended plans. </w:t>
      </w:r>
      <w:proofErr w:type="gramStart"/>
      <w:r w:rsidRPr="00034A5D">
        <w:rPr>
          <w:rFonts w:ascii="Arial" w:eastAsia="Times New Roman" w:hAnsi="Arial" w:cs="Arial"/>
        </w:rPr>
        <w:t>Waste water</w:t>
      </w:r>
      <w:proofErr w:type="gramEnd"/>
      <w:r w:rsidRPr="00034A5D">
        <w:rPr>
          <w:rFonts w:ascii="Arial" w:eastAsia="Times New Roman" w:hAnsi="Arial" w:cs="Arial"/>
        </w:rPr>
        <w:t xml:space="preserve"> generated from the bay shall be discharged to Sydney Water Sewer or via alternative on-site disposal options where water is recycled or re-used.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The following wash bay design and operational requirements are to be provided on plans prior to the issue of a Construction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3"/>
        </w:numPr>
        <w:spacing w:after="0" w:line="240" w:lineRule="auto"/>
        <w:ind w:left="1276" w:hanging="567"/>
        <w:contextualSpacing/>
        <w:jc w:val="both"/>
        <w:rPr>
          <w:rFonts w:ascii="Arial" w:eastAsia="Times New Roman" w:hAnsi="Arial" w:cs="Arial"/>
        </w:rPr>
      </w:pPr>
      <w:r w:rsidRPr="00034A5D">
        <w:rPr>
          <w:rFonts w:ascii="Arial" w:eastAsia="Times New Roman" w:hAnsi="Arial" w:cs="Arial"/>
        </w:rPr>
        <w:t>Wash bay(s) and drains must be regularly cleaned and maintained.</w:t>
      </w:r>
    </w:p>
    <w:p w:rsidR="00034A5D" w:rsidRPr="00034A5D" w:rsidRDefault="00034A5D" w:rsidP="00140643">
      <w:pPr>
        <w:numPr>
          <w:ilvl w:val="0"/>
          <w:numId w:val="13"/>
        </w:numPr>
        <w:spacing w:after="0" w:line="240" w:lineRule="auto"/>
        <w:ind w:left="1276" w:hanging="567"/>
        <w:jc w:val="both"/>
        <w:rPr>
          <w:rFonts w:ascii="Arial" w:eastAsia="Times New Roman" w:hAnsi="Arial" w:cs="Arial"/>
        </w:rPr>
      </w:pPr>
      <w:r w:rsidRPr="00034A5D">
        <w:rPr>
          <w:rFonts w:ascii="Arial" w:eastAsia="Times New Roman" w:hAnsi="Arial" w:cs="Arial"/>
        </w:rPr>
        <w:t xml:space="preserve">A designated hose fitted with a water trigger devise must be utilised. </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 xml:space="preserve">Wastewater is not permitted to enter the stormwater system. </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Erect signage to stop engine degreasing, engine washing, mechanical work.</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Provide a wash bay maintenance management plan that includes a contingency plan in case of system breakdown.</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The Body Corporate / Owner must advise residents / tenants of operational and maintenance requirements for the car wash facility.</w:t>
      </w:r>
    </w:p>
    <w:p w:rsidR="00034A5D" w:rsidRDefault="00034A5D" w:rsidP="00034A5D">
      <w:pPr>
        <w:spacing w:after="0" w:line="240" w:lineRule="auto"/>
        <w:jc w:val="both"/>
        <w:rPr>
          <w:rFonts w:ascii="Arial" w:eastAsia="Times New Roman" w:hAnsi="Arial" w:cs="Arial"/>
        </w:rPr>
      </w:pPr>
    </w:p>
    <w:p w:rsidR="00140643" w:rsidRDefault="00140643" w:rsidP="00AC42DB">
      <w:pPr>
        <w:spacing w:after="0" w:line="240" w:lineRule="auto"/>
        <w:ind w:left="709" w:hanging="709"/>
        <w:jc w:val="both"/>
        <w:rPr>
          <w:rFonts w:ascii="Arial" w:eastAsia="Times New Roman" w:hAnsi="Arial" w:cs="Arial"/>
        </w:rPr>
      </w:pPr>
      <w:r>
        <w:rPr>
          <w:rFonts w:ascii="Arial" w:eastAsia="Times New Roman" w:hAnsi="Arial" w:cs="Arial"/>
        </w:rPr>
        <w:t>(2</w:t>
      </w:r>
      <w:r w:rsidR="001E4140">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A statement from a qualified Architect, verifying that the plans and specifications achieve or improve the design quality of the development for which development consent was granted, having regard to the design principles set out in Schedule 1 of State Environmental Planning Policy No. 65 – Design Quality of Residential Apartment Development must be submitted to the Certifying Authority’s satisfaction.</w:t>
      </w:r>
    </w:p>
    <w:p w:rsidR="001E4140" w:rsidRPr="00034A5D" w:rsidRDefault="001E4140" w:rsidP="00AC42DB">
      <w:pPr>
        <w:spacing w:after="0" w:line="240" w:lineRule="auto"/>
        <w:ind w:left="709" w:hanging="709"/>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t>3.0 - Prior to Commencement of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shall be complied with prior to any works commencing on the development site.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Public Liability Insurance </w:t>
      </w:r>
      <w:r w:rsidRPr="00034A5D">
        <w:rPr>
          <w:rFonts w:ascii="Arial" w:eastAsia="Times New Roman" w:hAnsi="Arial" w:cs="Arial"/>
        </w:rPr>
        <w:t xml:space="preserve">- The owner or contractor shall take out a Public Liability Insurance Policy with a minimum cover of $20 million in relation to the occupation of, and works within, </w:t>
      </w:r>
      <w:r w:rsidRPr="00034A5D">
        <w:rPr>
          <w:rFonts w:ascii="Arial" w:eastAsia="Times New Roman" w:hAnsi="Arial" w:cs="Arial"/>
          <w:color w:val="000000"/>
        </w:rPr>
        <w:t>public property (i.e. kerbs, gutters, footpaths, walkways, reserves, etc)</w:t>
      </w:r>
      <w:r w:rsidRPr="00034A5D">
        <w:rPr>
          <w:rFonts w:ascii="Arial" w:eastAsia="Times New Roman" w:hAnsi="Arial" w:cs="Arial"/>
        </w:rPr>
        <w:t xml:space="preserve"> for the full duration of the proposed works. Evidence of this Policy shall be provided to Council and the certifier.</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Pr="00034A5D">
        <w:rPr>
          <w:rFonts w:ascii="Arial" w:eastAsia="Times New Roman" w:hAnsi="Arial" w:cs="Arial"/>
        </w:rPr>
        <w:tab/>
      </w:r>
      <w:r w:rsidRPr="00034A5D">
        <w:rPr>
          <w:rFonts w:ascii="Arial" w:eastAsia="Times New Roman" w:hAnsi="Arial" w:cs="Arial"/>
          <w:b/>
        </w:rPr>
        <w:t>Notice of Principal Certifier</w:t>
      </w:r>
      <w:r w:rsidRPr="00034A5D">
        <w:rPr>
          <w:rFonts w:ascii="Arial" w:eastAsia="Times New Roman" w:hAnsi="Arial" w:cs="Arial"/>
        </w:rPr>
        <w:t xml:space="preserve"> - Notice shall be given to Council at least two (2) days prior to subdivision and/or building works commencing in accordance with </w:t>
      </w:r>
      <w:r w:rsidRPr="00034A5D">
        <w:rPr>
          <w:rFonts w:ascii="Arial" w:eastAsia="Times New Roman" w:hAnsi="Arial" w:cs="Arial"/>
          <w:bCs/>
        </w:rPr>
        <w:t xml:space="preserve">Clause 103 </w:t>
      </w:r>
      <w:r w:rsidRPr="00034A5D">
        <w:rPr>
          <w:rFonts w:ascii="Arial" w:eastAsia="Times New Roman" w:hAnsi="Arial" w:cs="Arial"/>
        </w:rPr>
        <w:t>of the EP&amp;A Regulation 2000. The notice shall include: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a description of the work to be carried out;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the address of the land on which the work is to be carried out;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the registered number and date of issue of the relevant development consent;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name and address of the principal certifier, and of the person by whom </w:t>
      </w:r>
      <w:r w:rsidRPr="00034A5D">
        <w:rPr>
          <w:rFonts w:ascii="Arial" w:eastAsia="Times New Roman" w:hAnsi="Arial" w:cs="Arial"/>
        </w:rPr>
        <w:tab/>
        <w:t>the principal certifier was appointed;</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if the principal certifier is an accredited certifier, his, her or its accreditation number, and a statement signed by the accredited certifier consenting to being appointed as principal certifier; and</w:t>
      </w:r>
    </w:p>
    <w:p w:rsidR="00034A5D" w:rsidRPr="00034A5D" w:rsidRDefault="00034A5D" w:rsidP="00140643">
      <w:pPr>
        <w:numPr>
          <w:ilvl w:val="0"/>
          <w:numId w:val="15"/>
        </w:numPr>
        <w:spacing w:after="0" w:line="240" w:lineRule="auto"/>
        <w:ind w:left="1418" w:hanging="709"/>
        <w:jc w:val="both"/>
        <w:rPr>
          <w:rFonts w:ascii="Arial" w:eastAsia="Times New Roman" w:hAnsi="Arial" w:cs="Arial"/>
        </w:rPr>
      </w:pPr>
      <w:r w:rsidRPr="00034A5D">
        <w:rPr>
          <w:rFonts w:ascii="Arial" w:eastAsia="Times New Roman" w:hAnsi="Arial" w:cs="Arial"/>
        </w:rPr>
        <w:t>a telephone number on which the principal certifier may be contacted for business purposes.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(3)</w:t>
      </w:r>
      <w:r w:rsidRPr="00034A5D">
        <w:rPr>
          <w:rFonts w:ascii="Arial" w:eastAsia="Times New Roman" w:hAnsi="Arial" w:cs="Arial"/>
        </w:rPr>
        <w:tab/>
      </w:r>
      <w:r w:rsidRPr="00034A5D">
        <w:rPr>
          <w:rFonts w:ascii="Arial" w:eastAsia="Times New Roman" w:hAnsi="Arial" w:cs="Arial"/>
          <w:b/>
        </w:rPr>
        <w:t>Notice of Commencement of Work</w:t>
      </w:r>
      <w:r w:rsidRPr="00034A5D">
        <w:rPr>
          <w:rFonts w:ascii="Arial" w:eastAsia="Times New Roman" w:hAnsi="Arial" w:cs="Arial"/>
        </w:rPr>
        <w:t xml:space="preserve"> - Notice shall be given to Council at least two (2) days prior to subdivision and/or building works commencing in accordance with </w:t>
      </w:r>
      <w:r w:rsidRPr="00034A5D">
        <w:rPr>
          <w:rFonts w:ascii="Arial" w:eastAsia="Times New Roman" w:hAnsi="Arial" w:cs="Arial"/>
          <w:bCs/>
        </w:rPr>
        <w:t xml:space="preserve">Clause 104 </w:t>
      </w:r>
      <w:r w:rsidRPr="00034A5D">
        <w:rPr>
          <w:rFonts w:ascii="Arial" w:eastAsia="Times New Roman" w:hAnsi="Arial" w:cs="Arial"/>
        </w:rPr>
        <w:t>of the EP&amp;A Regulation 2000. The notice shall include: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the name and address of the person by whom the notice is being given;</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a description of the work to be carried out;</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lastRenderedPageBreak/>
        <w:t>the address of the land on which the work is to be carried out;</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the registered number and date of issue of the relevant development consent and construction certificate;</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rsidR="00034A5D" w:rsidRPr="00034A5D" w:rsidRDefault="00034A5D" w:rsidP="00140643">
      <w:pPr>
        <w:numPr>
          <w:ilvl w:val="0"/>
          <w:numId w:val="16"/>
        </w:numPr>
        <w:spacing w:after="0" w:line="240" w:lineRule="auto"/>
        <w:ind w:left="1418" w:hanging="709"/>
        <w:jc w:val="both"/>
        <w:rPr>
          <w:rFonts w:ascii="Arial" w:eastAsia="Times New Roman" w:hAnsi="Arial" w:cs="Arial"/>
          <w:color w:val="000000"/>
        </w:rPr>
      </w:pPr>
      <w:r w:rsidRPr="00034A5D">
        <w:rPr>
          <w:rFonts w:ascii="Arial" w:eastAsia="Times New Roman" w:hAnsi="Arial" w:cs="Arial"/>
        </w:rPr>
        <w:t>the date on which the work is intended to commence.</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(4)</w:t>
      </w:r>
      <w:r w:rsidRPr="00034A5D">
        <w:rPr>
          <w:rFonts w:ascii="Arial" w:eastAsia="Times New Roman" w:hAnsi="Arial" w:cs="Arial"/>
        </w:rPr>
        <w:tab/>
      </w:r>
      <w:r w:rsidRPr="00E04F15">
        <w:rPr>
          <w:rFonts w:ascii="Arial" w:eastAsia="Times New Roman" w:hAnsi="Arial" w:cs="Arial"/>
          <w:b/>
        </w:rPr>
        <w:t>Construction Certificate</w:t>
      </w:r>
      <w:r w:rsidRPr="00034A5D">
        <w:rPr>
          <w:rFonts w:ascii="Arial" w:eastAsia="Times New Roman" w:hAnsi="Arial" w:cs="Arial"/>
          <w:b/>
        </w:rPr>
        <w:t xml:space="preserve"> Required </w:t>
      </w:r>
      <w:r w:rsidRPr="00034A5D">
        <w:rPr>
          <w:rFonts w:ascii="Arial" w:eastAsia="Times New Roman" w:hAnsi="Arial" w:cs="Arial"/>
        </w:rPr>
        <w:t xml:space="preserve">- In accordance with the requirements of the </w:t>
      </w:r>
      <w:r w:rsidRPr="00034A5D">
        <w:rPr>
          <w:rFonts w:ascii="Arial" w:eastAsia="Times New Roman" w:hAnsi="Arial" w:cs="Arial"/>
          <w:i/>
        </w:rPr>
        <w:t>EP&amp;A Act 1979,</w:t>
      </w:r>
      <w:r w:rsidRPr="00034A5D">
        <w:rPr>
          <w:rFonts w:ascii="Arial" w:eastAsia="Times New Roman" w:hAnsi="Arial" w:cs="Arial"/>
        </w:rPr>
        <w:t xml:space="preserve"> building or subdivision works approved by this consent shall not commence until the following has been satisfied: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A8713B">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a </w:t>
      </w:r>
      <w:r w:rsidRPr="00E04F15">
        <w:rPr>
          <w:rFonts w:ascii="Arial" w:eastAsia="Times New Roman" w:hAnsi="Arial" w:cs="Arial"/>
        </w:rPr>
        <w:t xml:space="preserve">Construction Certificate </w:t>
      </w:r>
      <w:r w:rsidRPr="00034A5D">
        <w:rPr>
          <w:rFonts w:ascii="Arial" w:eastAsia="Times New Roman" w:hAnsi="Arial" w:cs="Arial"/>
        </w:rPr>
        <w:t xml:space="preserve">has been issued by a certifier; </w:t>
      </w:r>
    </w:p>
    <w:p w:rsidR="00034A5D" w:rsidRPr="00034A5D" w:rsidRDefault="00034A5D" w:rsidP="00A8713B">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a principal certifier has been appointed by the person having benefit of the development consent;</w:t>
      </w:r>
    </w:p>
    <w:p w:rsidR="00034A5D" w:rsidRPr="00034A5D" w:rsidRDefault="00034A5D" w:rsidP="00A8713B">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if Council is not the principal certifier, Council is notified of the appointed principal certifier at least two (2) days before building work commences; </w:t>
      </w:r>
    </w:p>
    <w:p w:rsidR="00034A5D" w:rsidRPr="00034A5D" w:rsidRDefault="00034A5D" w:rsidP="00A8713B">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the person having benefit of the development consent notifies Council of the intention to commence building work at least two (2) days before building work commences; and</w:t>
      </w:r>
    </w:p>
    <w:p w:rsidR="00034A5D" w:rsidRPr="00034A5D" w:rsidRDefault="00034A5D" w:rsidP="00A8713B">
      <w:pPr>
        <w:numPr>
          <w:ilvl w:val="0"/>
          <w:numId w:val="17"/>
        </w:numPr>
        <w:spacing w:after="0" w:line="240" w:lineRule="auto"/>
        <w:ind w:left="1418" w:hanging="709"/>
        <w:jc w:val="both"/>
        <w:rPr>
          <w:rFonts w:ascii="Arial" w:eastAsia="Times New Roman" w:hAnsi="Arial" w:cs="Arial"/>
        </w:rPr>
      </w:pPr>
      <w:r w:rsidRPr="00034A5D">
        <w:rPr>
          <w:rFonts w:ascii="Arial" w:eastAsia="Times New Roman" w:hAnsi="Arial" w:cs="Arial"/>
        </w:rPr>
        <w:t>the principal certifier is notified in writing of the name and contractor licence number of the owner/builder intending to carry out the approved works.</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(5)</w:t>
      </w:r>
      <w:r w:rsidRPr="00034A5D">
        <w:rPr>
          <w:rFonts w:ascii="Arial" w:eastAsia="Times New Roman" w:hAnsi="Arial" w:cs="Arial"/>
        </w:rPr>
        <w:tab/>
      </w:r>
      <w:r w:rsidRPr="00034A5D">
        <w:rPr>
          <w:rFonts w:ascii="Arial" w:eastAsia="Times New Roman" w:hAnsi="Arial" w:cs="Arial"/>
          <w:b/>
        </w:rPr>
        <w:t xml:space="preserve">Sign of Principal Certifier and Contact Details </w:t>
      </w:r>
      <w:r w:rsidRPr="00034A5D">
        <w:rPr>
          <w:rFonts w:ascii="Arial" w:eastAsia="Times New Roman" w:hAnsi="Arial" w:cs="Arial"/>
        </w:rPr>
        <w:t>- A sign shall be erected in a prominent position on the site stating the following:</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t>that unauthorised entry to the work site is prohibited;</w:t>
      </w: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t>the name of the principal contractor (or person in charge of the site) and a telephone number on which that person can be contacted at any time for business purposes and outside working hours; and</w:t>
      </w: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t>the name, address and telephone number of the principal certifier.</w:t>
      </w:r>
    </w:p>
    <w:p w:rsidR="00034A5D" w:rsidRPr="00034A5D" w:rsidRDefault="00034A5D" w:rsidP="00034A5D">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rPr>
        <w:t xml:space="preserve">The sign shall be maintained while the work is being carried out and removed </w:t>
      </w:r>
      <w:r w:rsidRPr="00034A5D">
        <w:rPr>
          <w:rFonts w:ascii="Arial" w:eastAsia="Times New Roman" w:hAnsi="Arial" w:cs="Arial"/>
          <w:color w:val="000000"/>
        </w:rPr>
        <w:t>upon the completion of works.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rPr>
        <w:t>(6)</w:t>
      </w:r>
      <w:r w:rsidRPr="00034A5D">
        <w:rPr>
          <w:rFonts w:ascii="Arial" w:eastAsia="Times New Roman" w:hAnsi="Arial" w:cs="Arial"/>
        </w:rPr>
        <w:tab/>
      </w:r>
      <w:r w:rsidRPr="00034A5D">
        <w:rPr>
          <w:rFonts w:ascii="Arial" w:eastAsia="Times New Roman" w:hAnsi="Arial" w:cs="Arial"/>
          <w:b/>
        </w:rPr>
        <w:t xml:space="preserve">Site is to be Secured </w:t>
      </w:r>
      <w:r w:rsidRPr="00034A5D">
        <w:rPr>
          <w:rFonts w:ascii="Arial" w:eastAsia="Times New Roman" w:hAnsi="Arial" w:cs="Arial"/>
        </w:rPr>
        <w:t xml:space="preserve">- </w:t>
      </w:r>
      <w:r w:rsidRPr="00034A5D">
        <w:rPr>
          <w:rFonts w:ascii="Arial" w:eastAsia="Times New Roman" w:hAnsi="Arial" w:cs="Arial"/>
          <w:color w:val="000000"/>
        </w:rPr>
        <w:t>The site shall be secured and fenced.</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r w:rsidRPr="00034A5D">
        <w:rPr>
          <w:rFonts w:ascii="Arial" w:eastAsia="Times New Roman" w:hAnsi="Arial" w:cs="Arial"/>
          <w:color w:val="000000"/>
        </w:rPr>
        <w:tab/>
      </w:r>
    </w:p>
    <w:p w:rsidR="00034A5D" w:rsidRPr="00034A5D" w:rsidRDefault="00034A5D" w:rsidP="00034A5D">
      <w:pPr>
        <w:tabs>
          <w:tab w:val="center" w:pos="4153"/>
          <w:tab w:val="right" w:pos="8306"/>
        </w:tabs>
        <w:spacing w:after="0" w:line="240" w:lineRule="auto"/>
        <w:ind w:left="720" w:hanging="720"/>
        <w:jc w:val="both"/>
        <w:rPr>
          <w:rFonts w:ascii="Arial" w:eastAsia="Times New Roman" w:hAnsi="Arial" w:cs="Arial"/>
        </w:rPr>
      </w:pPr>
      <w:r w:rsidRPr="00034A5D">
        <w:rPr>
          <w:rFonts w:ascii="Arial" w:eastAsia="Times New Roman" w:hAnsi="Arial" w:cs="Arial"/>
        </w:rPr>
        <w:t>(7)</w:t>
      </w:r>
      <w:r w:rsidRPr="00034A5D">
        <w:rPr>
          <w:rFonts w:ascii="Arial" w:eastAsia="Times New Roman" w:hAnsi="Arial" w:cs="Arial"/>
        </w:rPr>
        <w:tab/>
      </w:r>
      <w:r w:rsidRPr="00034A5D">
        <w:rPr>
          <w:rFonts w:ascii="Arial" w:eastAsia="Times New Roman" w:hAnsi="Arial" w:cs="Arial"/>
          <w:b/>
        </w:rPr>
        <w:t>Sydney Water Approval</w:t>
      </w:r>
      <w:r w:rsidRPr="00034A5D">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6" w:history="1">
        <w:r w:rsidRPr="00034A5D">
          <w:rPr>
            <w:rFonts w:ascii="Arial" w:eastAsia="Times New Roman" w:hAnsi="Arial" w:cs="Arial"/>
            <w:color w:val="0000FF"/>
            <w:u w:val="single"/>
          </w:rPr>
          <w:t>www.sydneywater.com/tapin</w:t>
        </w:r>
      </w:hyperlink>
      <w:r w:rsidRPr="00034A5D">
        <w:rPr>
          <w:rFonts w:ascii="Arial" w:eastAsia="Times New Roman" w:hAnsi="Arial" w:cs="Arial"/>
        </w:rPr>
        <w:t xml:space="preserve"> to apply.</w:t>
      </w:r>
    </w:p>
    <w:p w:rsidR="00034A5D" w:rsidRPr="00034A5D" w:rsidRDefault="00034A5D" w:rsidP="00034A5D">
      <w:pPr>
        <w:tabs>
          <w:tab w:val="center" w:pos="4153"/>
          <w:tab w:val="right" w:pos="8306"/>
        </w:tabs>
        <w:spacing w:after="0" w:line="240" w:lineRule="auto"/>
        <w:jc w:val="both"/>
        <w:rPr>
          <w:rFonts w:ascii="Arial" w:eastAsia="Times New Roman" w:hAnsi="Arial" w:cs="Arial"/>
        </w:rPr>
      </w:pPr>
    </w:p>
    <w:p w:rsidR="00034A5D" w:rsidRPr="00034A5D" w:rsidRDefault="00034A5D" w:rsidP="00034A5D">
      <w:pPr>
        <w:tabs>
          <w:tab w:val="center" w:pos="4153"/>
          <w:tab w:val="right" w:pos="8306"/>
        </w:tabs>
        <w:spacing w:after="0" w:line="240" w:lineRule="auto"/>
        <w:ind w:left="709"/>
        <w:jc w:val="both"/>
        <w:rPr>
          <w:rFonts w:ascii="Arial" w:eastAsia="Times New Roman" w:hAnsi="Arial" w:cs="Arial"/>
        </w:rPr>
      </w:pPr>
      <w:r>
        <w:rPr>
          <w:rFonts w:ascii="Arial" w:eastAsia="Times New Roman" w:hAnsi="Arial" w:cs="Arial"/>
        </w:rPr>
        <w:tab/>
      </w:r>
      <w:r w:rsidRPr="00034A5D">
        <w:rPr>
          <w:rFonts w:ascii="Arial" w:eastAsia="Times New Roman" w:hAnsi="Arial" w:cs="Arial"/>
        </w:rPr>
        <w:t>A copy of the approval receipt from Sydney Water must be submitted to the principal certifier.</w:t>
      </w:r>
    </w:p>
    <w:p w:rsidR="00034A5D" w:rsidRPr="00034A5D" w:rsidRDefault="00034A5D" w:rsidP="00034A5D">
      <w:pPr>
        <w:tabs>
          <w:tab w:val="left" w:pos="709"/>
          <w:tab w:val="left" w:pos="1418"/>
          <w:tab w:val="left" w:pos="2126"/>
          <w:tab w:val="center" w:pos="4153"/>
          <w:tab w:val="right" w:pos="8306"/>
        </w:tabs>
        <w:spacing w:after="0" w:line="240" w:lineRule="auto"/>
        <w:jc w:val="both"/>
        <w:rPr>
          <w:rFonts w:ascii="Arial" w:eastAsia="Times New Roman" w:hAnsi="Arial" w:cs="Arial"/>
        </w:rPr>
      </w:pPr>
    </w:p>
    <w:p w:rsidR="00034A5D" w:rsidRPr="00034A5D" w:rsidRDefault="00034A5D" w:rsidP="00034A5D">
      <w:pPr>
        <w:tabs>
          <w:tab w:val="center" w:pos="4153"/>
          <w:tab w:val="right" w:pos="8306"/>
        </w:tabs>
        <w:spacing w:after="0" w:line="240" w:lineRule="auto"/>
        <w:ind w:left="709" w:hanging="709"/>
        <w:jc w:val="both"/>
        <w:rPr>
          <w:rFonts w:ascii="Arial" w:eastAsia="Times New Roman" w:hAnsi="Arial" w:cs="Arial"/>
          <w:color w:val="000000"/>
        </w:rPr>
      </w:pPr>
      <w:r w:rsidRPr="00034A5D">
        <w:rPr>
          <w:rFonts w:ascii="Arial" w:eastAsia="Times New Roman" w:hAnsi="Arial" w:cs="Arial"/>
        </w:rPr>
        <w:lastRenderedPageBreak/>
        <w:t>(8)</w:t>
      </w:r>
      <w:r w:rsidRPr="00034A5D">
        <w:rPr>
          <w:rFonts w:ascii="Arial" w:eastAsia="Times New Roman" w:hAnsi="Arial" w:cs="Arial"/>
        </w:rPr>
        <w:tab/>
      </w:r>
      <w:r w:rsidRPr="00034A5D">
        <w:rPr>
          <w:rFonts w:ascii="Arial" w:eastAsia="Times New Roman" w:hAnsi="Arial" w:cs="Arial"/>
          <w:b/>
        </w:rPr>
        <w:t>Soil Erosion and Sediment Control</w:t>
      </w:r>
      <w:r w:rsidRPr="00034A5D">
        <w:rPr>
          <w:rFonts w:ascii="Arial" w:eastAsia="Times New Roman" w:hAnsi="Arial" w:cs="Arial"/>
        </w:rPr>
        <w:t xml:space="preserve"> - </w:t>
      </w:r>
      <w:r w:rsidRPr="00034A5D">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rsidR="00034A5D" w:rsidRPr="00034A5D" w:rsidRDefault="00034A5D" w:rsidP="00034A5D">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r w:rsidRPr="00034A5D">
        <w:rPr>
          <w:rFonts w:ascii="Arial" w:eastAsia="Times New Roman" w:hAnsi="Arial" w:cs="Arial"/>
          <w:color w:val="000000"/>
        </w:rPr>
        <w:tab/>
      </w: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(9)</w:t>
      </w:r>
      <w:r w:rsidRPr="00034A5D">
        <w:rPr>
          <w:rFonts w:ascii="Arial" w:eastAsia="Times New Roman" w:hAnsi="Arial" w:cs="Arial"/>
        </w:rPr>
        <w:tab/>
      </w:r>
      <w:r w:rsidRPr="00034A5D">
        <w:rPr>
          <w:rFonts w:ascii="Arial" w:eastAsia="Times New Roman" w:hAnsi="Arial" w:cs="Arial"/>
          <w:b/>
        </w:rPr>
        <w:t xml:space="preserve">Dilapidation Report – Adjoining Property </w:t>
      </w:r>
      <w:r w:rsidRPr="00034A5D">
        <w:rPr>
          <w:rFonts w:ascii="Arial" w:eastAsia="Times New Roman" w:hAnsi="Arial" w:cs="Arial"/>
        </w:rPr>
        <w:t>– A dilapidation report prepared by a suitably qualified person, including a photographic survey of the following adjoining properties shall be prepared.</w:t>
      </w:r>
    </w:p>
    <w:p w:rsidR="00034A5D" w:rsidRDefault="00034A5D" w:rsidP="00034A5D">
      <w:pPr>
        <w:spacing w:after="0" w:line="240" w:lineRule="auto"/>
        <w:jc w:val="both"/>
        <w:rPr>
          <w:rFonts w:ascii="Arial" w:eastAsia="Times New Roman" w:hAnsi="Arial" w:cs="Arial"/>
        </w:rPr>
      </w:pPr>
    </w:p>
    <w:p w:rsidR="007B1A84" w:rsidRPr="007B1A84" w:rsidRDefault="007B1A84" w:rsidP="007B1A84">
      <w:pPr>
        <w:pStyle w:val="ListParagraph"/>
        <w:numPr>
          <w:ilvl w:val="0"/>
          <w:numId w:val="19"/>
        </w:numPr>
        <w:ind w:hanging="719"/>
        <w:rPr>
          <w:rFonts w:cs="Arial"/>
        </w:rPr>
      </w:pPr>
      <w:r>
        <w:rPr>
          <w:rFonts w:cs="Arial"/>
          <w:sz w:val="22"/>
          <w:szCs w:val="22"/>
        </w:rPr>
        <w:t>36 Ingleburn Road, Leppington (Lot: 85 DP:8979)</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All costs incurred in preparing the dilapidation report and complying with the conditions it imposes shall be borne by the applicant.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In the event that access for undertaking the dilapidation report is denied by an adjoining owner, the applicant shall demonstrate in writing that all reasonable steps have been taken to obtain access to and advise the affected property owner of the reason for the survey and that these steps have failed. Written concurrence shall be obtained from the principal certifier in such circumstances.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(10)</w:t>
      </w:r>
      <w:r w:rsidRPr="00034A5D">
        <w:rPr>
          <w:rFonts w:ascii="Arial" w:eastAsia="Times New Roman" w:hAnsi="Arial" w:cs="Arial"/>
        </w:rPr>
        <w:tab/>
      </w:r>
      <w:r w:rsidRPr="00034A5D">
        <w:rPr>
          <w:rFonts w:ascii="Arial" w:eastAsia="Times New Roman" w:hAnsi="Arial" w:cs="Arial"/>
          <w:b/>
        </w:rPr>
        <w:t xml:space="preserve">Dilapidation Report – Council Property </w:t>
      </w:r>
      <w:r w:rsidRPr="00034A5D">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Should any public property or the environment sustain damage during the course of and as a result of construction, or if the construction works put Council’s assets or the environment at risk, Council may carry out any works necessary to repair the damage or remove the risk. The costs incurred will be deducted from the applicant’s damages bond.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(11)</w:t>
      </w:r>
      <w:r w:rsidRPr="00034A5D">
        <w:rPr>
          <w:rFonts w:ascii="Arial" w:eastAsia="Times New Roman" w:hAnsi="Arial" w:cs="Arial"/>
        </w:rPr>
        <w:tab/>
      </w:r>
      <w:r w:rsidRPr="00034A5D">
        <w:rPr>
          <w:rFonts w:ascii="Arial" w:eastAsia="Times New Roman" w:hAnsi="Arial" w:cs="Arial"/>
          <w:b/>
        </w:rPr>
        <w:t xml:space="preserve">Traffic Management Plan </w:t>
      </w:r>
      <w:r w:rsidRPr="00034A5D">
        <w:rPr>
          <w:rFonts w:ascii="Arial" w:eastAsia="Times New Roman" w:hAnsi="Arial" w:cs="Arial"/>
        </w:rPr>
        <w:t>- A traffic management plan shall be prepared in accordance with Council’s Engineering Specifications and AS 1742.3. The plan must be submitted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(12)</w:t>
      </w:r>
      <w:r w:rsidRPr="00034A5D">
        <w:rPr>
          <w:rFonts w:ascii="Arial" w:eastAsia="Times New Roman" w:hAnsi="Arial" w:cs="Arial"/>
        </w:rPr>
        <w:tab/>
      </w:r>
      <w:r w:rsidRPr="00034A5D">
        <w:rPr>
          <w:rFonts w:ascii="Arial" w:eastAsia="Times New Roman" w:hAnsi="Arial" w:cs="Arial"/>
          <w:b/>
        </w:rPr>
        <w:t xml:space="preserve">Construction Management Plan </w:t>
      </w:r>
      <w:r w:rsidRPr="00034A5D">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(13)</w:t>
      </w:r>
      <w:r w:rsidRPr="00034A5D">
        <w:rPr>
          <w:rFonts w:ascii="Arial" w:eastAsia="Times New Roman" w:hAnsi="Arial" w:cs="Arial"/>
        </w:rPr>
        <w:tab/>
      </w:r>
      <w:r w:rsidRPr="00034A5D">
        <w:rPr>
          <w:rFonts w:ascii="Arial" w:eastAsia="Times New Roman" w:hAnsi="Arial" w:cs="Arial"/>
          <w:b/>
        </w:rPr>
        <w:t xml:space="preserve">Construction Waste Management Plan </w:t>
      </w:r>
      <w:r w:rsidRPr="00034A5D">
        <w:rPr>
          <w:rFonts w:ascii="Arial" w:eastAsia="Times New Roman" w:hAnsi="Arial" w:cs="Arial"/>
        </w:rPr>
        <w:t xml:space="preserve">- </w:t>
      </w:r>
      <w:r w:rsidRPr="00034A5D">
        <w:rPr>
          <w:rFonts w:ascii="Arial" w:eastAsia="Times New Roman" w:hAnsi="Arial" w:cs="Arial"/>
          <w:color w:val="000000"/>
        </w:rPr>
        <w:t>Construction waste management must be undertaken in accordance with the “</w:t>
      </w:r>
      <w:r w:rsidRPr="00034A5D">
        <w:rPr>
          <w:rFonts w:ascii="Arial" w:eastAsia="Times New Roman" w:hAnsi="Arial" w:cs="Arial"/>
          <w:i/>
        </w:rPr>
        <w:t>Waste Management Plan, Dated 4 July 2019.”</w:t>
      </w:r>
      <w:r w:rsidRPr="00034A5D">
        <w:rPr>
          <w:rFonts w:ascii="Arial" w:eastAsia="Times New Roman" w:hAnsi="Arial" w:cs="Arial"/>
          <w:i/>
          <w:color w:val="FF0000"/>
        </w:rPr>
        <w:t xml:space="preserve"> </w:t>
      </w:r>
      <w:r w:rsidRPr="00034A5D">
        <w:rPr>
          <w:rFonts w:ascii="Arial" w:eastAsia="Times New Roman" w:hAnsi="Arial" w:cs="Arial"/>
        </w:rPr>
        <w:t xml:space="preserve">The plan must be kept on site for compliance until the completion of all construction works.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(14)</w:t>
      </w:r>
      <w:r w:rsidRPr="00034A5D">
        <w:rPr>
          <w:rFonts w:ascii="Arial" w:eastAsia="Times New Roman" w:hAnsi="Arial" w:cs="Arial"/>
        </w:rPr>
        <w:tab/>
      </w:r>
      <w:r w:rsidRPr="00034A5D">
        <w:rPr>
          <w:rFonts w:ascii="Arial" w:eastAsia="Times New Roman" w:hAnsi="Arial" w:cs="Arial"/>
          <w:b/>
        </w:rPr>
        <w:t xml:space="preserve">Environmental Management Plan </w:t>
      </w:r>
      <w:r w:rsidRPr="00034A5D">
        <w:rPr>
          <w:rFonts w:ascii="Arial" w:eastAsia="Times New Roman" w:hAnsi="Arial" w:cs="Arial"/>
        </w:rPr>
        <w:t>-</w:t>
      </w:r>
      <w:r w:rsidRPr="00034A5D">
        <w:rPr>
          <w:rFonts w:ascii="Arial" w:eastAsia="Times New Roman" w:hAnsi="Arial" w:cs="Arial"/>
          <w:b/>
        </w:rPr>
        <w:t xml:space="preserve"> </w:t>
      </w:r>
      <w:r w:rsidRPr="00034A5D">
        <w:rPr>
          <w:rFonts w:ascii="Arial" w:eastAsia="Times New Roman" w:hAnsi="Arial" w:cs="Arial"/>
        </w:rPr>
        <w:t>An environmental management plan (EMP) prepared in accordance with Council’s Engineering Design Specification shall be provided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The EMP shall address the manner in which site operations are to be conducted and monitored to ensure that adjoining land </w:t>
      </w:r>
      <w:proofErr w:type="gramStart"/>
      <w:r w:rsidRPr="00034A5D">
        <w:rPr>
          <w:rFonts w:ascii="Arial" w:eastAsia="Times New Roman" w:hAnsi="Arial" w:cs="Arial"/>
        </w:rPr>
        <w:t>uses</w:t>
      </w:r>
      <w:proofErr w:type="gramEnd"/>
      <w:r w:rsidRPr="00034A5D">
        <w:rPr>
          <w:rFonts w:ascii="Arial" w:eastAsia="Times New Roman" w:hAnsi="Arial" w:cs="Arial"/>
        </w:rPr>
        <w:t xml:space="preserve"> and the natural environment are not unacceptably impacted upon by the proposal. The EMP shall include but not be necessarily limited to the following measures:</w:t>
      </w:r>
    </w:p>
    <w:p w:rsidR="00034A5D" w:rsidRPr="00034A5D" w:rsidRDefault="00034A5D" w:rsidP="00034A5D">
      <w:pPr>
        <w:spacing w:after="0" w:line="240" w:lineRule="auto"/>
        <w:jc w:val="both"/>
        <w:rPr>
          <w:rFonts w:ascii="Arial" w:eastAsia="Times New Roman" w:hAnsi="Arial" w:cs="Arial"/>
        </w:rPr>
      </w:pPr>
    </w:p>
    <w:p w:rsidR="00034A5D" w:rsidRPr="001E4140" w:rsidRDefault="00034A5D" w:rsidP="00034A5D">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to control noise emissions from the site;</w:t>
      </w: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lastRenderedPageBreak/>
        <w:t>measures to suppress odours and dust emissions;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soil and sediment control measures;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to control air emissions that includes odour;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and procedures for the removal of hazardous materials that includes waste and their disposal;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any other recognised environmental impact;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work, health and safety;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community consultation.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(15)</w:t>
      </w:r>
      <w:r w:rsidRPr="00034A5D">
        <w:rPr>
          <w:rFonts w:ascii="Arial" w:eastAsia="Times New Roman" w:hAnsi="Arial" w:cs="Arial"/>
        </w:rPr>
        <w:tab/>
      </w:r>
      <w:r w:rsidRPr="00034A5D">
        <w:rPr>
          <w:rFonts w:ascii="Arial" w:eastAsia="Times New Roman" w:hAnsi="Arial" w:cs="Arial"/>
          <w:b/>
        </w:rPr>
        <w:t xml:space="preserve">Construction Noise Management Plan – </w:t>
      </w:r>
      <w:r w:rsidRPr="00034A5D">
        <w:rPr>
          <w:rFonts w:ascii="Arial" w:eastAsia="Times New Roman" w:hAnsi="Arial" w:cs="Arial"/>
        </w:rPr>
        <w:t>A construction noise management plan shall be provided to the principal certifier and include the following:</w:t>
      </w: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r>
    </w:p>
    <w:p w:rsidR="00034A5D" w:rsidRPr="00034A5D" w:rsidRDefault="00034A5D" w:rsidP="00140643">
      <w:pPr>
        <w:numPr>
          <w:ilvl w:val="0"/>
          <w:numId w:val="39"/>
        </w:numPr>
        <w:spacing w:after="0" w:line="240" w:lineRule="auto"/>
        <w:ind w:left="1418" w:hanging="698"/>
        <w:jc w:val="both"/>
        <w:rPr>
          <w:rFonts w:ascii="Arial" w:eastAsia="Times New Roman" w:hAnsi="Arial" w:cs="Arial"/>
        </w:rPr>
      </w:pPr>
      <w:r w:rsidRPr="00034A5D">
        <w:rPr>
          <w:rFonts w:ascii="Arial" w:eastAsia="Times New Roman" w:hAnsi="Arial" w:cs="Arial"/>
        </w:rPr>
        <w:t>noise mitigation measures;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noise and/or vibration monitoring;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use of respite periods;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complaints handling;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community liaison and consultation.</w:t>
      </w:r>
    </w:p>
    <w:p w:rsidR="00034A5D" w:rsidRPr="00034A5D" w:rsidRDefault="00034A5D" w:rsidP="00034A5D">
      <w:pPr>
        <w:spacing w:after="0" w:line="240" w:lineRule="auto"/>
        <w:jc w:val="both"/>
        <w:rPr>
          <w:rFonts w:ascii="Arial" w:eastAsia="Times New Roman" w:hAnsi="Arial" w:cs="Arial"/>
        </w:rPr>
      </w:pPr>
    </w:p>
    <w:p w:rsidR="00256D8A" w:rsidRPr="00256D8A" w:rsidRDefault="00034A5D" w:rsidP="00256D8A">
      <w:pPr>
        <w:pStyle w:val="Default"/>
        <w:ind w:left="709" w:hanging="709"/>
        <w:jc w:val="both"/>
      </w:pPr>
      <w:r w:rsidRPr="00034A5D">
        <w:rPr>
          <w:rFonts w:eastAsia="Times New Roman"/>
        </w:rPr>
        <w:t>(1</w:t>
      </w:r>
      <w:r w:rsidR="001F53E5">
        <w:rPr>
          <w:rFonts w:eastAsia="Times New Roman"/>
        </w:rPr>
        <w:t>6</w:t>
      </w:r>
      <w:r w:rsidRPr="00034A5D">
        <w:rPr>
          <w:rFonts w:eastAsia="Times New Roman"/>
        </w:rPr>
        <w:t>)</w:t>
      </w:r>
      <w:r w:rsidRPr="00034A5D">
        <w:rPr>
          <w:rFonts w:eastAsia="Times New Roman"/>
        </w:rPr>
        <w:tab/>
      </w:r>
      <w:r w:rsidR="00256D8A" w:rsidRPr="00E937B1">
        <w:rPr>
          <w:rFonts w:eastAsia="Times New Roman"/>
          <w:b/>
          <w:sz w:val="22"/>
          <w:szCs w:val="22"/>
        </w:rPr>
        <w:t>Tree Protection</w:t>
      </w:r>
      <w:r w:rsidRPr="00034A5D">
        <w:rPr>
          <w:rFonts w:eastAsia="Times New Roman"/>
          <w:b/>
        </w:rPr>
        <w:t xml:space="preserve"> </w:t>
      </w:r>
      <w:r w:rsidR="00256D8A">
        <w:rPr>
          <w:sz w:val="22"/>
          <w:szCs w:val="22"/>
        </w:rPr>
        <w:t xml:space="preserve">– </w:t>
      </w:r>
      <w:r w:rsidR="00256D8A">
        <w:rPr>
          <w:color w:val="171616"/>
          <w:sz w:val="22"/>
          <w:szCs w:val="22"/>
        </w:rPr>
        <w:t xml:space="preserve">All trees noted within Section 7.1, as well as tree numbered 1 of the </w:t>
      </w:r>
      <w:proofErr w:type="spellStart"/>
      <w:r w:rsidR="00256D8A">
        <w:rPr>
          <w:color w:val="171616"/>
          <w:sz w:val="22"/>
          <w:szCs w:val="22"/>
        </w:rPr>
        <w:t>Arboricultural</w:t>
      </w:r>
      <w:proofErr w:type="spellEnd"/>
      <w:r w:rsidR="00256D8A">
        <w:rPr>
          <w:color w:val="171616"/>
          <w:sz w:val="22"/>
          <w:szCs w:val="22"/>
        </w:rPr>
        <w:t xml:space="preserve"> Impact Assessment Report, dated 18 May 2020, reference 2652.8, prepared by Redgum Horticultural Arboriculture &amp; Horticulture Consultants, shall be retained and protected in accordance with Australian Standards AS 4970-2009 </w:t>
      </w:r>
      <w:r w:rsidR="00256D8A">
        <w:rPr>
          <w:i/>
          <w:iCs/>
          <w:color w:val="171616"/>
          <w:sz w:val="22"/>
          <w:szCs w:val="22"/>
        </w:rPr>
        <w:t xml:space="preserve">Protection of Trees on Development Sites </w:t>
      </w:r>
      <w:r w:rsidR="00256D8A">
        <w:rPr>
          <w:color w:val="171616"/>
          <w:sz w:val="22"/>
          <w:szCs w:val="22"/>
        </w:rPr>
        <w:t xml:space="preserve">and as per Section 5.6-5.20 &amp; 5.24-5.32 of the report. </w:t>
      </w:r>
    </w:p>
    <w:p w:rsidR="00256D8A" w:rsidRDefault="00256D8A" w:rsidP="00034A5D">
      <w:pPr>
        <w:spacing w:after="0" w:line="240" w:lineRule="auto"/>
        <w:ind w:left="709" w:hanging="709"/>
        <w:jc w:val="both"/>
        <w:rPr>
          <w:rFonts w:ascii="Arial" w:eastAsia="Times New Roman" w:hAnsi="Arial" w:cs="Arial"/>
        </w:rPr>
      </w:pPr>
    </w:p>
    <w:p w:rsidR="00034A5D" w:rsidRPr="00034A5D" w:rsidRDefault="00034A5D" w:rsidP="00256D8A">
      <w:pPr>
        <w:spacing w:after="0" w:line="240" w:lineRule="auto"/>
        <w:ind w:left="709"/>
        <w:jc w:val="both"/>
        <w:rPr>
          <w:rFonts w:ascii="Arial" w:eastAsia="Times New Roman" w:hAnsi="Arial" w:cs="Arial"/>
        </w:rPr>
      </w:pPr>
      <w:r w:rsidRPr="00034A5D">
        <w:rPr>
          <w:rFonts w:ascii="Arial" w:eastAsia="Times New Roman" w:hAnsi="Arial" w:cs="Arial"/>
        </w:rPr>
        <w:t>Tree protection signage is required to be attached to each tree protection zone, and displayed in a prominent position.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rPr>
      </w:pPr>
      <w:r w:rsidRPr="00034A5D">
        <w:rPr>
          <w:rFonts w:ascii="Arial Bold" w:eastAsia="Times New Roman" w:hAnsi="Arial Bold" w:cs="Arial"/>
          <w:b/>
          <w:sz w:val="24"/>
        </w:rPr>
        <w:t>4.0 - During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shall be complied with during the construction phase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Work Hours </w:t>
      </w:r>
      <w:r w:rsidRPr="00034A5D">
        <w:rPr>
          <w:rFonts w:ascii="Arial" w:eastAsia="Times New Roman" w:hAnsi="Arial" w:cs="Arial"/>
        </w:rPr>
        <w:t xml:space="preserve">- </w:t>
      </w:r>
      <w:r w:rsidRPr="00034A5D">
        <w:rPr>
          <w:rFonts w:ascii="Arial" w:eastAsia="Times New Roman" w:hAnsi="Arial" w:cs="Arial"/>
          <w:color w:val="000000"/>
        </w:rPr>
        <w:t>All work (including delivery of materials) shall be:</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034A5D">
        <w:rPr>
          <w:rFonts w:ascii="Arial" w:eastAsia="Times New Roman" w:hAnsi="Arial" w:cs="Arial"/>
          <w:color w:val="000000"/>
        </w:rPr>
        <w:t>restricted to between the hours of 7am to 5pm Monday to Saturday (inclusive), and</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034A5D">
        <w:rPr>
          <w:rFonts w:ascii="Arial" w:eastAsia="Times New Roman" w:hAnsi="Arial" w:cs="Arial"/>
          <w:color w:val="000000"/>
        </w:rPr>
        <w:t>not carried out on Sundays or public holidays,</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034A5D">
      <w:pPr>
        <w:autoSpaceDE w:val="0"/>
        <w:autoSpaceDN w:val="0"/>
        <w:adjustRightInd w:val="0"/>
        <w:spacing w:after="0" w:line="240" w:lineRule="auto"/>
        <w:ind w:firstLine="709"/>
        <w:jc w:val="both"/>
        <w:rPr>
          <w:rFonts w:ascii="Arial" w:eastAsia="Times New Roman" w:hAnsi="Arial" w:cs="Arial"/>
          <w:color w:val="000000"/>
        </w:rPr>
      </w:pPr>
      <w:r w:rsidRPr="00034A5D">
        <w:rPr>
          <w:rFonts w:ascii="Arial" w:eastAsia="Times New Roman" w:hAnsi="Arial" w:cs="Arial"/>
          <w:color w:val="000000"/>
        </w:rPr>
        <w:t>unless approved in writing by Council.</w:t>
      </w:r>
    </w:p>
    <w:p w:rsidR="00034A5D" w:rsidRPr="00034A5D" w:rsidRDefault="00034A5D" w:rsidP="00034A5D">
      <w:pPr>
        <w:spacing w:after="0" w:line="240" w:lineRule="auto"/>
        <w:jc w:val="both"/>
        <w:rPr>
          <w:rFonts w:ascii="Arial" w:eastAsia="Times New Roman" w:hAnsi="Arial" w:cs="Arial"/>
          <w:color w:val="000000"/>
        </w:rPr>
      </w:pPr>
    </w:p>
    <w:p w:rsidR="00C22404" w:rsidRDefault="00034A5D" w:rsidP="001E4140">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Pr="00034A5D">
        <w:rPr>
          <w:rFonts w:ascii="Arial" w:eastAsia="Times New Roman" w:hAnsi="Arial" w:cs="Arial"/>
        </w:rPr>
        <w:tab/>
      </w:r>
      <w:r w:rsidRPr="00034A5D">
        <w:rPr>
          <w:rFonts w:ascii="Arial" w:eastAsia="Times New Roman" w:hAnsi="Arial" w:cs="Arial"/>
          <w:b/>
        </w:rPr>
        <w:t xml:space="preserve">Compliance with BCA </w:t>
      </w:r>
      <w:r w:rsidRPr="00034A5D">
        <w:rPr>
          <w:rFonts w:ascii="Arial" w:eastAsia="Times New Roman" w:hAnsi="Arial" w:cs="Arial"/>
        </w:rPr>
        <w:t>- All building work shall be carried out in accordance with the requirements of the BCA.</w:t>
      </w:r>
    </w:p>
    <w:p w:rsidR="00C67482" w:rsidRPr="00C22404" w:rsidRDefault="00034A5D" w:rsidP="00C22404">
      <w:pPr>
        <w:pStyle w:val="ListParagraph"/>
        <w:numPr>
          <w:ilvl w:val="0"/>
          <w:numId w:val="49"/>
        </w:numPr>
        <w:ind w:left="709" w:hanging="709"/>
        <w:rPr>
          <w:rFonts w:cs="Arial"/>
          <w:sz w:val="22"/>
          <w:szCs w:val="22"/>
        </w:rPr>
      </w:pPr>
      <w:r w:rsidRPr="00C22404">
        <w:rPr>
          <w:rFonts w:cs="Arial"/>
          <w:b/>
          <w:bCs/>
          <w:sz w:val="22"/>
          <w:szCs w:val="22"/>
        </w:rPr>
        <w:lastRenderedPageBreak/>
        <w:t xml:space="preserve">Window and Door Glazing </w:t>
      </w:r>
      <w:r w:rsidR="00C67482" w:rsidRPr="00C22404">
        <w:rPr>
          <w:rFonts w:cs="Arial"/>
          <w:sz w:val="22"/>
          <w:szCs w:val="22"/>
        </w:rPr>
        <w:t>–</w:t>
      </w:r>
      <w:r w:rsidRPr="00C22404">
        <w:rPr>
          <w:rFonts w:cs="Arial"/>
          <w:sz w:val="22"/>
          <w:szCs w:val="22"/>
        </w:rPr>
        <w:t xml:space="preserve"> </w:t>
      </w:r>
      <w:r w:rsidR="00C67482" w:rsidRPr="00C22404">
        <w:rPr>
          <w:rFonts w:cs="Arial"/>
          <w:color w:val="000000" w:themeColor="text1"/>
          <w:sz w:val="22"/>
          <w:szCs w:val="22"/>
          <w:lang w:eastAsia="en-AU"/>
        </w:rPr>
        <w:t xml:space="preserve">All residential units located on the south-eastern and </w:t>
      </w:r>
      <w:r w:rsidR="00AC42DB">
        <w:rPr>
          <w:rFonts w:cs="Arial"/>
          <w:color w:val="000000" w:themeColor="text1"/>
          <w:sz w:val="22"/>
          <w:szCs w:val="22"/>
          <w:lang w:eastAsia="en-AU"/>
        </w:rPr>
        <w:t>southern</w:t>
      </w:r>
      <w:r w:rsidR="00C67482" w:rsidRPr="00C22404">
        <w:rPr>
          <w:rFonts w:cs="Arial"/>
          <w:color w:val="000000" w:themeColor="text1"/>
          <w:sz w:val="22"/>
          <w:szCs w:val="22"/>
          <w:lang w:eastAsia="en-AU"/>
        </w:rPr>
        <w:t xml:space="preserve"> facades of buildings will require minimum window / door glazing with acoustic seals in-order to comply with </w:t>
      </w:r>
      <w:r w:rsidR="00C67482" w:rsidRPr="00C22404">
        <w:rPr>
          <w:rFonts w:cs="Arial"/>
          <w:sz w:val="22"/>
          <w:szCs w:val="22"/>
          <w:lang w:eastAsia="en-AU"/>
        </w:rPr>
        <w:t xml:space="preserve">‘Table 6.1’ of the </w:t>
      </w:r>
      <w:r w:rsidR="00C67482" w:rsidRPr="00C22404">
        <w:rPr>
          <w:rFonts w:cs="Arial"/>
          <w:i/>
          <w:color w:val="000000" w:themeColor="text1"/>
          <w:sz w:val="22"/>
          <w:szCs w:val="22"/>
          <w:lang w:eastAsia="en-AU"/>
        </w:rPr>
        <w:t xml:space="preserve">“Road Traffic Noise Impact Assessment: Proposed Residential Development : (Lot </w:t>
      </w:r>
      <w:r w:rsidR="00AC42DB">
        <w:rPr>
          <w:rFonts w:cs="Arial"/>
          <w:i/>
          <w:color w:val="000000" w:themeColor="text1"/>
          <w:sz w:val="22"/>
          <w:szCs w:val="22"/>
          <w:lang w:eastAsia="en-AU"/>
        </w:rPr>
        <w:t>2</w:t>
      </w:r>
      <w:r w:rsidR="00C67482" w:rsidRPr="00C22404">
        <w:rPr>
          <w:rFonts w:cs="Arial"/>
          <w:i/>
          <w:color w:val="000000" w:themeColor="text1"/>
          <w:sz w:val="22"/>
          <w:szCs w:val="22"/>
          <w:lang w:eastAsia="en-AU"/>
        </w:rPr>
        <w:t>) 28 Ingleburn Road Leppington, Prepared by Rodney Stevens Acoustics, Report No R160378R1-L</w:t>
      </w:r>
      <w:r w:rsidR="00AC42DB">
        <w:rPr>
          <w:rFonts w:cs="Arial"/>
          <w:i/>
          <w:color w:val="000000" w:themeColor="text1"/>
          <w:sz w:val="22"/>
          <w:szCs w:val="22"/>
          <w:lang w:eastAsia="en-AU"/>
        </w:rPr>
        <w:t>2</w:t>
      </w:r>
      <w:r w:rsidR="00C67482" w:rsidRPr="00C22404">
        <w:rPr>
          <w:rFonts w:cs="Arial"/>
          <w:i/>
          <w:color w:val="000000" w:themeColor="text1"/>
          <w:sz w:val="22"/>
          <w:szCs w:val="22"/>
          <w:lang w:eastAsia="en-AU"/>
        </w:rPr>
        <w:t xml:space="preserve"> Revision 5, Dated 18 August 2020.”</w:t>
      </w:r>
      <w:r w:rsidR="00C22404" w:rsidRPr="00C22404">
        <w:rPr>
          <w:rFonts w:cs="Arial"/>
          <w:i/>
          <w:color w:val="000000" w:themeColor="text1"/>
          <w:sz w:val="22"/>
          <w:szCs w:val="22"/>
          <w:lang w:eastAsia="en-AU"/>
        </w:rPr>
        <w:t xml:space="preserve"> </w:t>
      </w:r>
      <w:r w:rsidR="00C67482" w:rsidRPr="00C22404">
        <w:rPr>
          <w:rFonts w:cs="Arial"/>
          <w:iCs/>
          <w:color w:val="000000" w:themeColor="text1"/>
          <w:sz w:val="22"/>
          <w:szCs w:val="22"/>
          <w:lang w:eastAsia="en-AU"/>
        </w:rPr>
        <w:t>The acoustic treatments will apply to all units on the above facades from the ground floor to level 6.</w:t>
      </w:r>
      <w:r w:rsidR="00C67482" w:rsidRPr="00C22404">
        <w:rPr>
          <w:rFonts w:cs="Arial"/>
          <w:i/>
          <w:color w:val="000000" w:themeColor="text1"/>
          <w:sz w:val="22"/>
          <w:szCs w:val="22"/>
          <w:lang w:eastAsia="en-AU"/>
        </w:rPr>
        <w:t xml:space="preserve">  </w:t>
      </w:r>
    </w:p>
    <w:p w:rsidR="00034A5D" w:rsidRPr="006532C9" w:rsidRDefault="00034A5D" w:rsidP="00034A5D">
      <w:pPr>
        <w:spacing w:after="0" w:line="240" w:lineRule="auto"/>
        <w:jc w:val="both"/>
        <w:rPr>
          <w:rFonts w:ascii="Arial" w:eastAsia="Times New Roman" w:hAnsi="Arial" w:cs="Arial"/>
          <w:b/>
          <w:bCs/>
        </w:rPr>
      </w:pPr>
    </w:p>
    <w:p w:rsidR="00C22404" w:rsidRDefault="00034A5D" w:rsidP="00C22404">
      <w:pPr>
        <w:numPr>
          <w:ilvl w:val="0"/>
          <w:numId w:val="49"/>
        </w:numPr>
        <w:spacing w:after="0" w:line="240" w:lineRule="auto"/>
        <w:ind w:left="709" w:hanging="709"/>
        <w:jc w:val="both"/>
        <w:rPr>
          <w:rFonts w:ascii="Arial" w:eastAsia="Times New Roman" w:hAnsi="Arial" w:cs="Arial"/>
          <w:b/>
          <w:bCs/>
        </w:rPr>
      </w:pPr>
      <w:r w:rsidRPr="006532C9">
        <w:rPr>
          <w:rFonts w:ascii="Arial" w:eastAsia="Times New Roman" w:hAnsi="Arial" w:cs="Arial"/>
          <w:b/>
          <w:bCs/>
        </w:rPr>
        <w:t xml:space="preserve">Alternative Ventilation for Habitable Rooms </w:t>
      </w:r>
      <w:r w:rsidR="00C22404" w:rsidRPr="00AC42DB">
        <w:rPr>
          <w:rFonts w:ascii="Arial" w:eastAsia="Times New Roman" w:hAnsi="Arial" w:cs="Arial"/>
        </w:rPr>
        <w:t>–</w:t>
      </w:r>
      <w:r w:rsidRPr="006532C9">
        <w:rPr>
          <w:rFonts w:ascii="Arial" w:eastAsia="Times New Roman" w:hAnsi="Arial" w:cs="Arial"/>
          <w:b/>
          <w:bCs/>
        </w:rPr>
        <w:t xml:space="preserve"> </w:t>
      </w:r>
      <w:r w:rsidR="00C22404">
        <w:rPr>
          <w:rFonts w:ascii="Arial" w:hAnsi="Arial" w:cs="Arial"/>
        </w:rPr>
        <w:t xml:space="preserve">For facades of units identified in ‘Table 6.1’ of the </w:t>
      </w:r>
      <w:r w:rsidR="00C22404" w:rsidRPr="00BA2EB3">
        <w:rPr>
          <w:rFonts w:ascii="Arial" w:hAnsi="Arial" w:cs="Arial"/>
          <w:i/>
          <w:color w:val="000000" w:themeColor="text1"/>
        </w:rPr>
        <w:t xml:space="preserve">“Road Traffic Noise Impact Assessment: Proposed Residential Development : (Lot </w:t>
      </w:r>
      <w:r w:rsidR="00AC42DB">
        <w:rPr>
          <w:rFonts w:ascii="Arial" w:hAnsi="Arial" w:cs="Arial"/>
          <w:i/>
          <w:color w:val="000000" w:themeColor="text1"/>
        </w:rPr>
        <w:t>2</w:t>
      </w:r>
      <w:r w:rsidR="00C22404" w:rsidRPr="00BA2EB3">
        <w:rPr>
          <w:rFonts w:ascii="Arial" w:hAnsi="Arial" w:cs="Arial"/>
          <w:i/>
          <w:color w:val="000000" w:themeColor="text1"/>
        </w:rPr>
        <w:t>) 28 Ingleburn Road Leppington, Prepared by Rodney Stevens Acoustics, Report No R160378R1-L</w:t>
      </w:r>
      <w:r w:rsidR="00AC42DB">
        <w:rPr>
          <w:rFonts w:ascii="Arial" w:hAnsi="Arial" w:cs="Arial"/>
          <w:i/>
          <w:color w:val="000000" w:themeColor="text1"/>
        </w:rPr>
        <w:t>2</w:t>
      </w:r>
      <w:r w:rsidR="00C22404" w:rsidRPr="00BA2EB3">
        <w:rPr>
          <w:rFonts w:ascii="Arial" w:hAnsi="Arial" w:cs="Arial"/>
          <w:i/>
          <w:color w:val="000000" w:themeColor="text1"/>
        </w:rPr>
        <w:t xml:space="preserve"> Revision 5, Dated 18 August 2020”</w:t>
      </w:r>
      <w:r w:rsidR="00C22404">
        <w:rPr>
          <w:rFonts w:ascii="Arial" w:hAnsi="Arial" w:cs="Arial"/>
          <w:i/>
          <w:color w:val="000000" w:themeColor="text1"/>
        </w:rPr>
        <w:t xml:space="preserve"> </w:t>
      </w:r>
      <w:r w:rsidR="00C22404">
        <w:rPr>
          <w:rFonts w:ascii="Arial" w:hAnsi="Arial" w:cs="Arial"/>
          <w:i/>
          <w:color w:val="FF0000"/>
        </w:rPr>
        <w:t xml:space="preserve"> </w:t>
      </w:r>
      <w:r w:rsidR="00C22404">
        <w:rPr>
          <w:rFonts w:ascii="Arial" w:hAnsi="Arial" w:cs="Arial"/>
          <w:color w:val="000000"/>
        </w:rPr>
        <w:t>windows may be required to be closed (but not necessarily sealed) to meet internal noise criteria. As a result, the provision of alternative ventilation (possibly mechanical provided there is a fresh air intake) that meets the requirements of the Building Code of Australia (BCA) may need to be provided to habitable rooms on these facades to ensure fresh airflow inside the dwellings when windows are closed. Consultation with a mechanical engineer to ensure that BCA and AS1668 are achieved may be required. Compliance with the above ventilation requirement is to be demonstrated for each dwelling application on the affected lots.</w:t>
      </w:r>
    </w:p>
    <w:p w:rsidR="00034A5D" w:rsidRPr="006532C9" w:rsidRDefault="00034A5D" w:rsidP="00034A5D">
      <w:pPr>
        <w:spacing w:after="0" w:line="240" w:lineRule="auto"/>
        <w:jc w:val="both"/>
        <w:rPr>
          <w:rFonts w:ascii="Arial" w:eastAsia="Times New Roman" w:hAnsi="Arial" w:cs="Arial"/>
          <w:b/>
          <w:bCs/>
        </w:rPr>
      </w:pPr>
    </w:p>
    <w:p w:rsidR="00034A5D" w:rsidRPr="006532C9" w:rsidRDefault="00034A5D" w:rsidP="00C22404">
      <w:pPr>
        <w:numPr>
          <w:ilvl w:val="0"/>
          <w:numId w:val="49"/>
        </w:numPr>
        <w:spacing w:after="0" w:line="240" w:lineRule="auto"/>
        <w:ind w:left="709" w:hanging="709"/>
        <w:jc w:val="both"/>
        <w:rPr>
          <w:rFonts w:ascii="Arial" w:eastAsia="Times New Roman" w:hAnsi="Arial" w:cs="Arial"/>
          <w:b/>
          <w:bCs/>
        </w:rPr>
      </w:pPr>
      <w:r w:rsidRPr="006532C9">
        <w:rPr>
          <w:rFonts w:ascii="Arial" w:eastAsia="Times New Roman" w:hAnsi="Arial" w:cs="Arial"/>
          <w:b/>
          <w:bCs/>
        </w:rPr>
        <w:t xml:space="preserve">Noise from Rooftop Mechanical Plant </w:t>
      </w:r>
      <w:r w:rsidRPr="00C22404">
        <w:rPr>
          <w:rFonts w:ascii="Arial" w:eastAsia="Times New Roman" w:hAnsi="Arial" w:cs="Arial"/>
        </w:rPr>
        <w:t>- All roof top mechanical plant must be noise attenuated to ensure that principle private open space for each unit is protected to comply with 57 dB(A) (</w:t>
      </w:r>
      <w:proofErr w:type="spellStart"/>
      <w:r w:rsidRPr="00C22404">
        <w:rPr>
          <w:rFonts w:ascii="Arial" w:eastAsia="Times New Roman" w:hAnsi="Arial" w:cs="Arial"/>
        </w:rPr>
        <w:t>LAeq</w:t>
      </w:r>
      <w:proofErr w:type="spellEnd"/>
      <w:r w:rsidRPr="00C22404">
        <w:rPr>
          <w:rFonts w:ascii="Arial" w:eastAsia="Times New Roman" w:hAnsi="Arial" w:cs="Arial"/>
        </w:rPr>
        <w:t xml:space="preserve"> -15hr) from 7am to 10pm.</w:t>
      </w:r>
    </w:p>
    <w:p w:rsidR="00034A5D" w:rsidRPr="00034A5D" w:rsidRDefault="00034A5D" w:rsidP="00034A5D">
      <w:pPr>
        <w:spacing w:after="0" w:line="240" w:lineRule="auto"/>
        <w:jc w:val="both"/>
        <w:rPr>
          <w:rFonts w:ascii="Arial" w:eastAsia="Times New Roman" w:hAnsi="Arial" w:cs="Arial"/>
        </w:rPr>
      </w:pPr>
    </w:p>
    <w:p w:rsidR="00AC42DB" w:rsidRPr="00AC42DB" w:rsidRDefault="00034A5D" w:rsidP="00C22404">
      <w:pPr>
        <w:numPr>
          <w:ilvl w:val="0"/>
          <w:numId w:val="49"/>
        </w:numPr>
        <w:spacing w:after="0" w:line="240" w:lineRule="auto"/>
        <w:ind w:left="709" w:hanging="709"/>
        <w:jc w:val="both"/>
        <w:rPr>
          <w:rFonts w:ascii="Arial" w:eastAsia="Times New Roman" w:hAnsi="Arial" w:cs="Arial"/>
        </w:rPr>
      </w:pPr>
      <w:r w:rsidRPr="00034A5D">
        <w:rPr>
          <w:rFonts w:ascii="Arial" w:eastAsia="Times New Roman" w:hAnsi="Arial" w:cs="Arial"/>
          <w:b/>
          <w:bCs/>
        </w:rPr>
        <w:t xml:space="preserve">Wintergardens </w:t>
      </w:r>
      <w:r w:rsidR="00C22404">
        <w:rPr>
          <w:rFonts w:ascii="Arial" w:eastAsia="Times New Roman" w:hAnsi="Arial" w:cs="Arial"/>
        </w:rPr>
        <w:t>–</w:t>
      </w:r>
      <w:r w:rsidRPr="00034A5D">
        <w:rPr>
          <w:rFonts w:ascii="Arial" w:eastAsia="Times New Roman" w:hAnsi="Arial" w:cs="Arial"/>
        </w:rPr>
        <w:t xml:space="preserve"> </w:t>
      </w:r>
      <w:r w:rsidR="00C22404">
        <w:rPr>
          <w:rFonts w:ascii="Arial" w:hAnsi="Arial" w:cs="Arial"/>
          <w:color w:val="000000" w:themeColor="text1"/>
        </w:rPr>
        <w:t>The units that will require wintergardens include</w:t>
      </w:r>
      <w:r w:rsidR="00AC42DB">
        <w:rPr>
          <w:rFonts w:ascii="Arial" w:hAnsi="Arial" w:cs="Arial"/>
          <w:color w:val="000000" w:themeColor="text1"/>
        </w:rPr>
        <w:t xml:space="preserve">: B1.3, B1.4, C1.1. C1.3, D1.2, A2.3, B2.2, B2.3, B2.4, C2.1, C1.3, D2.3, A3.3, B3.2, B3.3, B3.4, C3.1, C3.3, D3.3, A4.3, B4.2, B4.3, B4.4, C4.1, C4.3, D4.3. </w:t>
      </w:r>
      <w:r w:rsidR="00AC42DB">
        <w:rPr>
          <w:rFonts w:ascii="Arial" w:hAnsi="Arial" w:cs="Arial"/>
        </w:rPr>
        <w:t xml:space="preserve"> </w:t>
      </w:r>
    </w:p>
    <w:p w:rsidR="00034A5D" w:rsidRPr="00034A5D" w:rsidRDefault="00034A5D" w:rsidP="00034A5D">
      <w:pPr>
        <w:spacing w:after="0" w:line="240" w:lineRule="auto"/>
        <w:jc w:val="both"/>
        <w:rPr>
          <w:rFonts w:ascii="Arial" w:eastAsia="Times New Roman" w:hAnsi="Arial" w:cs="Arial"/>
        </w:rPr>
      </w:pPr>
    </w:p>
    <w:p w:rsidR="006532C9" w:rsidRPr="006532C9" w:rsidRDefault="00034A5D" w:rsidP="00C22404">
      <w:pPr>
        <w:numPr>
          <w:ilvl w:val="0"/>
          <w:numId w:val="49"/>
        </w:numPr>
        <w:spacing w:after="0" w:line="240" w:lineRule="auto"/>
        <w:ind w:left="709" w:hanging="709"/>
        <w:jc w:val="both"/>
        <w:rPr>
          <w:rFonts w:ascii="Arial" w:eastAsia="Times New Roman" w:hAnsi="Arial" w:cs="Arial"/>
          <w:b/>
          <w:bCs/>
        </w:rPr>
      </w:pPr>
      <w:r w:rsidRPr="00034A5D">
        <w:rPr>
          <w:rFonts w:ascii="Arial" w:eastAsia="Times New Roman" w:hAnsi="Arial" w:cs="Arial"/>
          <w:b/>
          <w:bCs/>
        </w:rPr>
        <w:t xml:space="preserve">Design and Operation of Wintergardens </w:t>
      </w:r>
      <w:r w:rsidRPr="00C22404">
        <w:rPr>
          <w:rFonts w:ascii="Arial" w:eastAsia="Times New Roman" w:hAnsi="Arial" w:cs="Arial"/>
        </w:rPr>
        <w:t xml:space="preserve">- </w:t>
      </w:r>
      <w:r w:rsidRPr="00C22404">
        <w:rPr>
          <w:rFonts w:ascii="Arial" w:eastAsia="Times New Roman" w:hAnsi="Arial" w:cs="Arial"/>
          <w:color w:val="000000" w:themeColor="text1"/>
        </w:rPr>
        <w:t xml:space="preserve">The design and operation of wintergardens are to be consistent with “Figure 6-1” and “Figure 3.27” </w:t>
      </w:r>
      <w:r w:rsidRPr="00C22404">
        <w:rPr>
          <w:rFonts w:ascii="Arial" w:eastAsia="Times New Roman" w:hAnsi="Arial" w:cs="Arial"/>
          <w:i/>
          <w:color w:val="000000" w:themeColor="text1"/>
        </w:rPr>
        <w:t xml:space="preserve">“Road Traffic Noise Impact Assessment: Proposed Residential Development : (Lot </w:t>
      </w:r>
      <w:r w:rsidR="00AC42DB">
        <w:rPr>
          <w:rFonts w:ascii="Arial" w:eastAsia="Times New Roman" w:hAnsi="Arial" w:cs="Arial"/>
          <w:i/>
          <w:color w:val="000000" w:themeColor="text1"/>
        </w:rPr>
        <w:t>2</w:t>
      </w:r>
      <w:r w:rsidRPr="00C22404">
        <w:rPr>
          <w:rFonts w:ascii="Arial" w:eastAsia="Times New Roman" w:hAnsi="Arial" w:cs="Arial"/>
          <w:i/>
          <w:color w:val="000000" w:themeColor="text1"/>
        </w:rPr>
        <w:t>) 28 Ingleburn Road Leppington, Prepared by Rodney Stevens Acoustics, Report No R160378R1-L</w:t>
      </w:r>
      <w:r w:rsidR="00AC42DB">
        <w:rPr>
          <w:rFonts w:ascii="Arial" w:eastAsia="Times New Roman" w:hAnsi="Arial" w:cs="Arial"/>
          <w:i/>
          <w:color w:val="000000" w:themeColor="text1"/>
        </w:rPr>
        <w:t>2</w:t>
      </w:r>
      <w:r w:rsidRPr="00C22404">
        <w:rPr>
          <w:rFonts w:ascii="Arial" w:eastAsia="Times New Roman" w:hAnsi="Arial" w:cs="Arial"/>
          <w:i/>
          <w:color w:val="000000" w:themeColor="text1"/>
        </w:rPr>
        <w:t xml:space="preserve"> Revision </w:t>
      </w:r>
      <w:r w:rsidR="00C22404" w:rsidRPr="00C22404">
        <w:rPr>
          <w:rFonts w:ascii="Arial" w:eastAsia="Times New Roman" w:hAnsi="Arial" w:cs="Arial"/>
          <w:i/>
          <w:color w:val="000000" w:themeColor="text1"/>
        </w:rPr>
        <w:t>5</w:t>
      </w:r>
      <w:r w:rsidRPr="00C22404">
        <w:rPr>
          <w:rFonts w:ascii="Arial" w:eastAsia="Times New Roman" w:hAnsi="Arial" w:cs="Arial"/>
          <w:i/>
          <w:color w:val="000000" w:themeColor="text1"/>
        </w:rPr>
        <w:t xml:space="preserve">, Dated </w:t>
      </w:r>
      <w:r w:rsidR="00C22404" w:rsidRPr="00C22404">
        <w:rPr>
          <w:rFonts w:ascii="Arial" w:eastAsia="Times New Roman" w:hAnsi="Arial" w:cs="Arial"/>
          <w:i/>
          <w:color w:val="000000" w:themeColor="text1"/>
        </w:rPr>
        <w:t>18 August 2020</w:t>
      </w:r>
      <w:r w:rsidRPr="00C22404">
        <w:rPr>
          <w:rFonts w:ascii="Arial" w:eastAsia="Times New Roman" w:hAnsi="Arial" w:cs="Arial"/>
          <w:i/>
          <w:color w:val="000000" w:themeColor="text1"/>
        </w:rPr>
        <w:t>”.</w:t>
      </w:r>
      <w:r w:rsidRPr="006532C9">
        <w:rPr>
          <w:rFonts w:ascii="Arial" w:eastAsia="Times New Roman" w:hAnsi="Arial" w:cs="Arial"/>
          <w:b/>
          <w:bCs/>
          <w:i/>
          <w:color w:val="000000" w:themeColor="text1"/>
          <w:sz w:val="24"/>
          <w:szCs w:val="20"/>
        </w:rPr>
        <w:t xml:space="preserve"> </w:t>
      </w:r>
    </w:p>
    <w:p w:rsidR="00034A5D" w:rsidRPr="006532C9" w:rsidRDefault="00034A5D" w:rsidP="006532C9">
      <w:pPr>
        <w:spacing w:after="0" w:line="240" w:lineRule="auto"/>
        <w:jc w:val="both"/>
        <w:rPr>
          <w:rFonts w:ascii="Arial" w:eastAsia="Times New Roman" w:hAnsi="Arial" w:cs="Arial"/>
          <w:b/>
          <w:bCs/>
        </w:rPr>
      </w:pPr>
      <w:r w:rsidRPr="006532C9">
        <w:rPr>
          <w:rFonts w:ascii="Arial" w:eastAsia="Times New Roman" w:hAnsi="Arial" w:cs="Arial"/>
          <w:b/>
          <w:bCs/>
          <w:i/>
          <w:color w:val="000000" w:themeColor="text1"/>
          <w:sz w:val="24"/>
          <w:szCs w:val="20"/>
        </w:rPr>
        <w:t xml:space="preserve"> </w:t>
      </w:r>
    </w:p>
    <w:p w:rsidR="00034A5D" w:rsidRPr="00C22404" w:rsidRDefault="00034A5D" w:rsidP="00C22404">
      <w:pPr>
        <w:numPr>
          <w:ilvl w:val="0"/>
          <w:numId w:val="49"/>
        </w:numPr>
        <w:spacing w:after="0" w:line="240" w:lineRule="auto"/>
        <w:ind w:left="709" w:hanging="709"/>
        <w:jc w:val="both"/>
        <w:rPr>
          <w:rFonts w:ascii="Arial" w:eastAsia="Times New Roman" w:hAnsi="Arial" w:cs="Arial"/>
        </w:rPr>
      </w:pPr>
      <w:r w:rsidRPr="006532C9">
        <w:rPr>
          <w:rFonts w:ascii="Arial" w:eastAsia="Times New Roman" w:hAnsi="Arial" w:cs="Arial"/>
          <w:b/>
          <w:bCs/>
        </w:rPr>
        <w:t xml:space="preserve">Glass Louvres Servicing Wintergarden </w:t>
      </w:r>
      <w:r w:rsidRPr="00C22404">
        <w:rPr>
          <w:rFonts w:ascii="Arial" w:eastAsia="Times New Roman" w:hAnsi="Arial" w:cs="Arial"/>
        </w:rPr>
        <w:t xml:space="preserve">- </w:t>
      </w:r>
      <w:r w:rsidRPr="00C22404">
        <w:rPr>
          <w:rFonts w:ascii="Arial" w:eastAsia="Times New Roman" w:hAnsi="Arial" w:cs="Arial"/>
          <w:color w:val="000000" w:themeColor="text1"/>
        </w:rPr>
        <w:t xml:space="preserve">The louvres / blades used for the wintergardens are to be laminated and </w:t>
      </w:r>
      <w:r w:rsidR="00292376" w:rsidRPr="00C22404">
        <w:rPr>
          <w:rFonts w:ascii="Arial" w:eastAsia="Times New Roman" w:hAnsi="Arial" w:cs="Arial"/>
          <w:color w:val="000000" w:themeColor="text1"/>
        </w:rPr>
        <w:t>double-glazed</w:t>
      </w:r>
      <w:r w:rsidRPr="00C22404">
        <w:rPr>
          <w:rFonts w:ascii="Arial" w:eastAsia="Times New Roman" w:hAnsi="Arial" w:cs="Arial"/>
          <w:color w:val="000000" w:themeColor="text1"/>
        </w:rPr>
        <w:t xml:space="preserve"> windows.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Excavations and Backfilling </w:t>
      </w:r>
      <w:r w:rsidRPr="00034A5D">
        <w:rPr>
          <w:rFonts w:ascii="Arial" w:eastAsia="Times New Roman" w:hAnsi="Arial" w:cs="Arial"/>
        </w:rPr>
        <w:t xml:space="preserve">- </w:t>
      </w:r>
      <w:r w:rsidRPr="00034A5D">
        <w:rPr>
          <w:rFonts w:ascii="Arial" w:eastAsia="Times New Roman" w:hAnsi="Arial" w:cs="Arial"/>
          <w:color w:val="000000"/>
        </w:rPr>
        <w:t xml:space="preserve">All excavations and backfilling associated with this development consent shall be executed safely, and be properly guarded and protected to prevent them from being dangerous to life or property, and in accordance with the design of a suitably qualified structural engineer. </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If an excavation extends below the level of the base of the footings of a building on an adjoining allotment, the person causing the excavation shall:</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2"/>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preserve and protect the building from damage; </w:t>
      </w:r>
    </w:p>
    <w:p w:rsidR="00034A5D" w:rsidRPr="00034A5D" w:rsidRDefault="00034A5D" w:rsidP="00140643">
      <w:pPr>
        <w:numPr>
          <w:ilvl w:val="0"/>
          <w:numId w:val="22"/>
        </w:numPr>
        <w:spacing w:after="240" w:line="240" w:lineRule="auto"/>
        <w:ind w:left="1418" w:hanging="709"/>
        <w:jc w:val="both"/>
        <w:rPr>
          <w:rFonts w:ascii="Arial" w:eastAsia="Times New Roman" w:hAnsi="Arial" w:cs="Arial"/>
        </w:rPr>
      </w:pPr>
      <w:r w:rsidRPr="00034A5D">
        <w:rPr>
          <w:rFonts w:ascii="Arial" w:eastAsia="Times New Roman" w:hAnsi="Arial" w:cs="Arial"/>
        </w:rPr>
        <w:t>if necessary, underpin and support the building in an approved manner; and</w:t>
      </w:r>
    </w:p>
    <w:p w:rsidR="00034A5D" w:rsidRPr="00034A5D" w:rsidRDefault="00034A5D" w:rsidP="00140643">
      <w:pPr>
        <w:numPr>
          <w:ilvl w:val="0"/>
          <w:numId w:val="22"/>
        </w:numPr>
        <w:spacing w:after="240" w:line="240" w:lineRule="auto"/>
        <w:ind w:left="1418" w:hanging="709"/>
        <w:jc w:val="both"/>
        <w:rPr>
          <w:rFonts w:ascii="Arial" w:eastAsia="Times New Roman" w:hAnsi="Arial" w:cs="Arial"/>
          <w:color w:val="000000"/>
        </w:rPr>
      </w:pPr>
      <w:r w:rsidRPr="00034A5D">
        <w:rPr>
          <w:rFonts w:ascii="Arial" w:eastAsia="Times New Roman" w:hAnsi="Arial" w:cs="Arial"/>
        </w:rPr>
        <w:t xml:space="preserve">give at least seven (7) </w:t>
      </w:r>
      <w:proofErr w:type="spellStart"/>
      <w:r w:rsidRPr="00034A5D">
        <w:rPr>
          <w:rFonts w:ascii="Arial" w:eastAsia="Times New Roman" w:hAnsi="Arial" w:cs="Arial"/>
        </w:rPr>
        <w:t>days notice</w:t>
      </w:r>
      <w:proofErr w:type="spellEnd"/>
      <w:r w:rsidRPr="00034A5D">
        <w:rPr>
          <w:rFonts w:ascii="Arial" w:eastAsia="Times New Roman" w:hAnsi="Arial" w:cs="Arial"/>
        </w:rPr>
        <w:t xml:space="preserve"> to the adjoining owner before excavating, of the intention to excavate</w:t>
      </w:r>
      <w:r w:rsidRPr="00034A5D">
        <w:rPr>
          <w:rFonts w:ascii="Arial" w:eastAsia="Times New Roman" w:hAnsi="Arial" w:cs="Arial"/>
          <w:color w:val="000000"/>
        </w:rPr>
        <w:t>.</w:t>
      </w: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 xml:space="preserve">The principal contractor, owner builder or any person who needs to excavate and undertake building work, shall contact “Dial Before You Dig” prior to works </w:t>
      </w:r>
      <w:r w:rsidRPr="00034A5D">
        <w:rPr>
          <w:rFonts w:ascii="Arial" w:eastAsia="Times New Roman" w:hAnsi="Arial" w:cs="Arial"/>
        </w:rPr>
        <w:lastRenderedPageBreak/>
        <w:t xml:space="preserve">commencing, and allow a reasonable period of time for the utilities to provide locations of their underground assets. </w:t>
      </w:r>
    </w:p>
    <w:p w:rsidR="00034A5D" w:rsidRPr="00034A5D" w:rsidRDefault="00243B7B" w:rsidP="00034A5D">
      <w:p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color w:val="000000"/>
        </w:rPr>
        <w:tab/>
      </w: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This condition does not apply if the person having the benefit of the development consent owns the adjoining land or the owner of the adjoining land has given consent in writing to that condition not applying.</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spacing w:val="-3"/>
        </w:rPr>
      </w:pPr>
      <w:r w:rsidRPr="00034A5D">
        <w:rPr>
          <w:rFonts w:ascii="Arial" w:eastAsia="Times New Roman" w:hAnsi="Arial" w:cs="Arial"/>
        </w:rPr>
        <w:t>(</w:t>
      </w:r>
      <w:r w:rsidR="00E04F15">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Site Management </w:t>
      </w:r>
      <w:r w:rsidRPr="00034A5D">
        <w:rPr>
          <w:rFonts w:ascii="Arial" w:eastAsia="Times New Roman" w:hAnsi="Arial" w:cs="Arial"/>
        </w:rPr>
        <w:t xml:space="preserve">- </w:t>
      </w:r>
      <w:r w:rsidRPr="00034A5D">
        <w:rPr>
          <w:rFonts w:ascii="Arial" w:eastAsia="Times New Roman" w:hAnsi="Arial" w:cs="Arial"/>
          <w:spacing w:val="-3"/>
        </w:rPr>
        <w:t>The following practices are to be implemented during construction:</w:t>
      </w:r>
    </w:p>
    <w:p w:rsidR="00034A5D" w:rsidRPr="00034A5D" w:rsidRDefault="00034A5D" w:rsidP="00034A5D">
      <w:pPr>
        <w:spacing w:after="0" w:line="240" w:lineRule="auto"/>
        <w:jc w:val="both"/>
        <w:rPr>
          <w:rFonts w:ascii="Arial" w:eastAsia="Times New Roman" w:hAnsi="Arial" w:cs="Arial"/>
          <w:spacing w:val="-3"/>
        </w:rPr>
      </w:pP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stockpiles of topsoil, sand, aggregate, spoil or other material shall be kept clear of any drainage path, easement, natural watercourse, kerb or road surface and shall have measures in place to prevent the movement of such material off site;</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builder’s operations such as brick cutting, washing tools, concreting and bricklaying shall be confined to the building allotment.  All pollutants from these activities shall be contained on site and disposed of in an appropriate manner;</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waste shall not be burnt or buried on site or any other properties, nor shall wind-blown rubbish be allowed to leave the site.  All waste shall be disposed of at a licenced waste disposal facility;</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a waste storage area shall be located on the site;</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all building materials, plant, equipment and waste control containers shall be placed on the building site.  Building materials, plant and equipment (including water closets), shall not to be placed on public property (footpaths, roadways, public reserves, etc);</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lang w:eastAsia="en-AU"/>
        </w:rPr>
      </w:pPr>
      <w:r w:rsidRPr="00034A5D">
        <w:rPr>
          <w:rFonts w:ascii="Arial" w:eastAsia="Times New Roman" w:hAnsi="Arial" w:cs="Arial"/>
        </w:rPr>
        <w:t xml:space="preserve">toilet facilities shall be provided at, or in the vicinity of, the work site at the rate of 1 toilet for every 20 persons or part thereof employed at the site. </w:t>
      </w:r>
      <w:r w:rsidRPr="00034A5D">
        <w:rPr>
          <w:rFonts w:ascii="Arial" w:eastAsia="Times New Roman" w:hAnsi="Arial" w:cs="Arial"/>
          <w:lang w:eastAsia="en-AU"/>
        </w:rPr>
        <w:t>Each toilet shall:</w:t>
      </w:r>
    </w:p>
    <w:p w:rsidR="00034A5D" w:rsidRPr="00034A5D" w:rsidRDefault="00034A5D" w:rsidP="00140643">
      <w:pPr>
        <w:numPr>
          <w:ilvl w:val="2"/>
          <w:numId w:val="24"/>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be a standard flushing toilet connected to a public sewer; or</w:t>
      </w:r>
    </w:p>
    <w:p w:rsidR="00034A5D" w:rsidRPr="00034A5D" w:rsidRDefault="00034A5D" w:rsidP="00140643">
      <w:pPr>
        <w:numPr>
          <w:ilvl w:val="2"/>
          <w:numId w:val="24"/>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 xml:space="preserve">have an on-site effluent disposal system approved under the </w:t>
      </w:r>
      <w:r w:rsidRPr="00034A5D">
        <w:rPr>
          <w:rFonts w:ascii="Arial" w:eastAsia="Times New Roman" w:hAnsi="Arial" w:cs="Arial"/>
          <w:i/>
          <w:lang w:eastAsia="en-AU"/>
        </w:rPr>
        <w:t>Local Government Act 1993</w:t>
      </w:r>
      <w:r w:rsidRPr="00034A5D">
        <w:rPr>
          <w:rFonts w:ascii="Arial" w:eastAsia="Times New Roman" w:hAnsi="Arial" w:cs="Arial"/>
          <w:lang w:eastAsia="en-AU"/>
        </w:rPr>
        <w:t>; or</w:t>
      </w:r>
    </w:p>
    <w:p w:rsidR="00034A5D" w:rsidRPr="00034A5D" w:rsidRDefault="00034A5D" w:rsidP="00140643">
      <w:pPr>
        <w:numPr>
          <w:ilvl w:val="2"/>
          <w:numId w:val="24"/>
        </w:numPr>
        <w:spacing w:after="0" w:line="240" w:lineRule="auto"/>
        <w:ind w:left="2127" w:hanging="709"/>
        <w:jc w:val="both"/>
        <w:rPr>
          <w:rFonts w:ascii="Arial" w:eastAsia="Times New Roman" w:hAnsi="Arial" w:cs="Arial"/>
        </w:rPr>
      </w:pPr>
      <w:r w:rsidRPr="00034A5D">
        <w:rPr>
          <w:rFonts w:ascii="Arial" w:eastAsia="Times New Roman" w:hAnsi="Arial" w:cs="Arial"/>
          <w:lang w:eastAsia="en-AU"/>
        </w:rPr>
        <w:t xml:space="preserve">be a temporary chemical closet approved under the </w:t>
      </w:r>
      <w:r w:rsidRPr="00034A5D">
        <w:rPr>
          <w:rFonts w:ascii="Arial" w:eastAsia="Times New Roman" w:hAnsi="Arial" w:cs="Arial"/>
          <w:i/>
          <w:lang w:eastAsia="en-AU"/>
        </w:rPr>
        <w:t>Local Government Act 1993</w:t>
      </w:r>
      <w:r w:rsidRPr="00034A5D">
        <w:rPr>
          <w:rFonts w:ascii="Arial" w:eastAsia="Times New Roman" w:hAnsi="Arial" w:cs="Arial"/>
          <w:lang w:eastAsia="en-AU"/>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spacing w:val="-3"/>
        </w:rPr>
      </w:pPr>
      <w:r w:rsidRPr="00034A5D">
        <w:rPr>
          <w:rFonts w:ascii="Arial" w:eastAsia="Times New Roman" w:hAnsi="Arial" w:cs="Arial"/>
        </w:rPr>
        <w:t>(</w:t>
      </w:r>
      <w:r w:rsidR="00E04F15">
        <w:rPr>
          <w:rFonts w:ascii="Arial" w:eastAsia="Times New Roman" w:hAnsi="Arial" w:cs="Arial"/>
        </w:rPr>
        <w:t>11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spacing w:val="-3"/>
        </w:rPr>
        <w:t>Finished Floor Level</w:t>
      </w:r>
      <w:r w:rsidRPr="00034A5D">
        <w:rPr>
          <w:rFonts w:ascii="Arial" w:eastAsia="Times New Roman" w:hAnsi="Arial" w:cs="Arial"/>
        </w:rPr>
        <w:t xml:space="preserve"> - </w:t>
      </w:r>
      <w:r w:rsidRPr="00034A5D">
        <w:rPr>
          <w:rFonts w:ascii="Arial" w:eastAsia="Times New Roman" w:hAnsi="Arial" w:cs="Arial"/>
          <w:spacing w:val="-3"/>
        </w:rPr>
        <w:t xml:space="preserve">A survey report prepared by a registered land surveyor confirming that the finished floor level complies with the approved plans or floor levels specified by the development consent, shall be provided to </w:t>
      </w:r>
      <w:r w:rsidRPr="00034A5D">
        <w:rPr>
          <w:rFonts w:ascii="Arial" w:eastAsia="Times New Roman" w:hAnsi="Arial" w:cs="Arial"/>
        </w:rPr>
        <w:t>principal certifier</w:t>
      </w:r>
      <w:r w:rsidRPr="00034A5D">
        <w:rPr>
          <w:rFonts w:ascii="Arial" w:eastAsia="Times New Roman" w:hAnsi="Arial" w:cs="Arial"/>
          <w:spacing w:val="-3"/>
        </w:rPr>
        <w:t xml:space="preserve"> prior to the development proceeding beyond floor level stage.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12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spacing w:val="-3"/>
        </w:rPr>
        <w:t>Building Height</w:t>
      </w:r>
      <w:r w:rsidRPr="00034A5D">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034A5D">
        <w:rPr>
          <w:rFonts w:ascii="Arial" w:eastAsia="Times New Roman" w:hAnsi="Arial" w:cs="Arial"/>
          <w:spacing w:val="-3"/>
        </w:rPr>
        <w:t xml:space="preserve"> </w:t>
      </w:r>
      <w:r w:rsidRPr="00034A5D">
        <w:rPr>
          <w:rFonts w:ascii="Arial" w:eastAsia="Times New Roman" w:hAnsi="Arial" w:cs="Arial"/>
        </w:rPr>
        <w:t>prior to the development proceeding beyond frame stage.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Survey Report </w:t>
      </w:r>
      <w:r w:rsidRPr="00034A5D">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034A5D">
        <w:rPr>
          <w:rFonts w:ascii="Arial" w:eastAsia="Times New Roman" w:hAnsi="Arial" w:cs="Arial"/>
          <w:spacing w:val="-3"/>
        </w:rPr>
        <w:t xml:space="preserve"> </w:t>
      </w:r>
      <w:r w:rsidRPr="00034A5D">
        <w:rPr>
          <w:rFonts w:ascii="Arial" w:eastAsia="Times New Roman" w:hAnsi="Arial" w:cs="Arial"/>
        </w:rPr>
        <w:t>prior to the pouring of concrete.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E4140">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Easements</w:t>
      </w:r>
      <w:r w:rsidRPr="00034A5D">
        <w:rPr>
          <w:rFonts w:ascii="Arial" w:eastAsia="Times New Roman" w:hAnsi="Arial" w:cs="Arial"/>
        </w:rPr>
        <w:t xml:space="preserve"> - No changes to site levels, or any form of construction shall occur within any easements that may be located on the allotment.</w:t>
      </w:r>
    </w:p>
    <w:p w:rsidR="00034A5D" w:rsidRPr="00034A5D" w:rsidRDefault="00034A5D" w:rsidP="00243B7B">
      <w:pPr>
        <w:spacing w:after="0" w:line="240" w:lineRule="auto"/>
        <w:ind w:left="720" w:hanging="720"/>
        <w:jc w:val="both"/>
        <w:rPr>
          <w:rFonts w:ascii="Arial" w:eastAsia="Cambria" w:hAnsi="Arial" w:cs="Arial"/>
        </w:rPr>
      </w:pPr>
      <w:r w:rsidRPr="00034A5D">
        <w:rPr>
          <w:rFonts w:ascii="Arial" w:eastAsia="Times New Roman" w:hAnsi="Arial" w:cs="Arial"/>
        </w:rPr>
        <w:lastRenderedPageBreak/>
        <w:t>(1</w:t>
      </w:r>
      <w:r w:rsidR="00E04F15">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Cambria" w:hAnsi="Arial" w:cs="Arial"/>
          <w:b/>
        </w:rPr>
        <w:t>Traffic Management Plan Implementation</w:t>
      </w:r>
      <w:r w:rsidRPr="00034A5D">
        <w:rPr>
          <w:rFonts w:ascii="Arial" w:eastAsia="Times New Roman" w:hAnsi="Arial" w:cs="Arial"/>
        </w:rPr>
        <w:t xml:space="preserve"> - </w:t>
      </w:r>
      <w:r w:rsidRPr="00034A5D">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rsidR="00034A5D" w:rsidRPr="00034A5D" w:rsidRDefault="00034A5D" w:rsidP="00034A5D">
      <w:pPr>
        <w:spacing w:after="0" w:line="240" w:lineRule="auto"/>
        <w:jc w:val="both"/>
        <w:rPr>
          <w:rFonts w:ascii="Arial" w:eastAsia="Cambria" w:hAnsi="Arial" w:cs="Arial"/>
        </w:rPr>
      </w:pPr>
    </w:p>
    <w:p w:rsidR="00034A5D" w:rsidRPr="00034A5D" w:rsidRDefault="00034A5D" w:rsidP="00243B7B">
      <w:pPr>
        <w:spacing w:after="240" w:line="240" w:lineRule="auto"/>
        <w:ind w:left="720" w:hanging="720"/>
        <w:jc w:val="both"/>
        <w:rPr>
          <w:rFonts w:ascii="Arial" w:eastAsia="Cambria" w:hAnsi="Arial" w:cs="Arial"/>
        </w:rPr>
      </w:pPr>
      <w:r w:rsidRPr="00034A5D">
        <w:rPr>
          <w:rFonts w:ascii="Arial" w:eastAsia="Times New Roman" w:hAnsi="Arial" w:cs="Arial"/>
        </w:rPr>
        <w:t>(1</w:t>
      </w:r>
      <w:r w:rsidR="00E04F15">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Site Signage</w:t>
      </w:r>
      <w:r w:rsidRPr="00034A5D">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034A5D">
        <w:rPr>
          <w:rFonts w:ascii="Arial" w:eastAsia="Cambria" w:hAnsi="Arial" w:cs="Arial"/>
        </w:rPr>
        <w:t>follows:</w:t>
      </w:r>
    </w:p>
    <w:p w:rsidR="00034A5D" w:rsidRPr="00AC42DB" w:rsidRDefault="00034A5D" w:rsidP="00AC42DB">
      <w:pPr>
        <w:spacing w:after="0" w:line="240" w:lineRule="auto"/>
        <w:ind w:left="720"/>
        <w:jc w:val="both"/>
        <w:rPr>
          <w:rFonts w:ascii="Arial" w:eastAsia="Cambria" w:hAnsi="Arial" w:cs="Arial"/>
          <w:i/>
        </w:rPr>
      </w:pPr>
      <w:r w:rsidRPr="00034A5D">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rsidR="00034A5D" w:rsidRPr="00034A5D" w:rsidRDefault="00034A5D" w:rsidP="00243B7B">
      <w:pPr>
        <w:spacing w:after="0" w:line="240" w:lineRule="auto"/>
        <w:ind w:left="720"/>
        <w:jc w:val="both"/>
        <w:rPr>
          <w:rFonts w:ascii="Arial" w:eastAsia="Cambria" w:hAnsi="Arial" w:cs="Arial"/>
        </w:rPr>
      </w:pPr>
      <w:r w:rsidRPr="00034A5D">
        <w:rPr>
          <w:rFonts w:ascii="Arial" w:eastAsia="Cambria" w:hAnsi="Arial" w:cs="Arial"/>
        </w:rPr>
        <w:t>The wording shall be a minimum of 120mm high and the remainder a minimum of 60mm high.  The warning and fine details shall be in red bold capitals and the remaining words in dark coloured lower case letters on a white background, surrounded by a red border.</w:t>
      </w:r>
    </w:p>
    <w:p w:rsidR="00034A5D" w:rsidRPr="00034A5D" w:rsidRDefault="00034A5D" w:rsidP="00034A5D">
      <w:pPr>
        <w:spacing w:after="0" w:line="240" w:lineRule="auto"/>
        <w:jc w:val="both"/>
        <w:rPr>
          <w:rFonts w:ascii="Arial" w:eastAsia="Cambria" w:hAnsi="Arial" w:cs="Arial"/>
        </w:rPr>
      </w:pPr>
    </w:p>
    <w:p w:rsidR="00034A5D" w:rsidRPr="00034A5D" w:rsidRDefault="00034A5D" w:rsidP="00034A5D">
      <w:pPr>
        <w:spacing w:after="0" w:line="240" w:lineRule="auto"/>
        <w:jc w:val="both"/>
        <w:rPr>
          <w:rFonts w:ascii="Arial" w:eastAsia="Times New Roman" w:hAnsi="Arial" w:cs="Arial"/>
          <w:spacing w:val="-3"/>
        </w:rPr>
      </w:pPr>
      <w:r w:rsidRPr="00034A5D">
        <w:rPr>
          <w:rFonts w:ascii="Arial" w:eastAsia="Times New Roman" w:hAnsi="Arial" w:cs="Arial"/>
        </w:rPr>
        <w:t>(1</w:t>
      </w:r>
      <w:r w:rsidR="00E04F15">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Vehicles Leaving the Site </w:t>
      </w:r>
      <w:r w:rsidRPr="00034A5D">
        <w:rPr>
          <w:rFonts w:ascii="Arial" w:eastAsia="Times New Roman" w:hAnsi="Arial" w:cs="Arial"/>
        </w:rPr>
        <w:t xml:space="preserve">- </w:t>
      </w:r>
      <w:r w:rsidRPr="00034A5D">
        <w:rPr>
          <w:rFonts w:ascii="Arial" w:eastAsia="Times New Roman" w:hAnsi="Arial" w:cs="Arial"/>
          <w:spacing w:val="-3"/>
        </w:rPr>
        <w:t>The construction supervisor must ensure that:</w:t>
      </w:r>
    </w:p>
    <w:p w:rsidR="00034A5D" w:rsidRPr="00034A5D" w:rsidRDefault="00034A5D" w:rsidP="00034A5D">
      <w:pPr>
        <w:spacing w:after="0" w:line="240" w:lineRule="auto"/>
        <w:jc w:val="both"/>
        <w:rPr>
          <w:rFonts w:ascii="Arial" w:eastAsia="Times New Roman" w:hAnsi="Arial" w:cs="Arial"/>
          <w:spacing w:val="-3"/>
        </w:rPr>
      </w:pPr>
    </w:p>
    <w:p w:rsidR="00034A5D" w:rsidRPr="00034A5D" w:rsidRDefault="00034A5D" w:rsidP="00140643">
      <w:pPr>
        <w:numPr>
          <w:ilvl w:val="0"/>
          <w:numId w:val="25"/>
        </w:numPr>
        <w:spacing w:after="240" w:line="240" w:lineRule="auto"/>
        <w:ind w:left="1418" w:hanging="709"/>
        <w:jc w:val="both"/>
        <w:rPr>
          <w:rFonts w:ascii="Arial" w:eastAsia="Times New Roman" w:hAnsi="Arial" w:cs="Arial"/>
        </w:rPr>
      </w:pPr>
      <w:r w:rsidRPr="00034A5D">
        <w:rPr>
          <w:rFonts w:ascii="Arial" w:eastAsia="Times New Roman" w:hAnsi="Arial" w:cs="Arial"/>
        </w:rPr>
        <w:t>all vehicles transporting material from the site cover such material so as to minimise sediment transfer;</w:t>
      </w:r>
    </w:p>
    <w:p w:rsidR="00034A5D" w:rsidRPr="00034A5D" w:rsidRDefault="00034A5D" w:rsidP="00140643">
      <w:pPr>
        <w:numPr>
          <w:ilvl w:val="0"/>
          <w:numId w:val="25"/>
        </w:numPr>
        <w:spacing w:after="240" w:line="240" w:lineRule="auto"/>
        <w:ind w:firstLine="349"/>
        <w:jc w:val="both"/>
        <w:rPr>
          <w:rFonts w:ascii="Arial" w:eastAsia="Times New Roman" w:hAnsi="Arial" w:cs="Arial"/>
        </w:rPr>
      </w:pPr>
      <w:r w:rsidRPr="00034A5D">
        <w:rPr>
          <w:rFonts w:ascii="Arial" w:eastAsia="Times New Roman" w:hAnsi="Arial" w:cs="Arial"/>
        </w:rPr>
        <w:t>the wheels of vehicles leaving the site:</w:t>
      </w:r>
    </w:p>
    <w:p w:rsidR="00034A5D" w:rsidRPr="00034A5D" w:rsidRDefault="00034A5D" w:rsidP="00140643">
      <w:pPr>
        <w:numPr>
          <w:ilvl w:val="2"/>
          <w:numId w:val="26"/>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do not track soil and other waste material onto any public road adjoining the site; and</w:t>
      </w:r>
    </w:p>
    <w:p w:rsidR="00034A5D" w:rsidRPr="00034A5D" w:rsidRDefault="00034A5D" w:rsidP="00140643">
      <w:pPr>
        <w:numPr>
          <w:ilvl w:val="2"/>
          <w:numId w:val="26"/>
        </w:numPr>
        <w:spacing w:after="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fully traverse the site’s stabilised access point.</w:t>
      </w:r>
    </w:p>
    <w:p w:rsidR="00034A5D" w:rsidRPr="00034A5D" w:rsidRDefault="00034A5D" w:rsidP="00034A5D">
      <w:pPr>
        <w:tabs>
          <w:tab w:val="left" w:pos="709"/>
          <w:tab w:val="left" w:pos="1418"/>
          <w:tab w:val="left" w:pos="2126"/>
        </w:tabs>
        <w:spacing w:after="0" w:line="240" w:lineRule="auto"/>
        <w:jc w:val="both"/>
        <w:rPr>
          <w:rFonts w:ascii="Arial" w:eastAsia="Times New Roman" w:hAnsi="Arial" w:cs="Arial"/>
        </w:rPr>
      </w:pPr>
    </w:p>
    <w:p w:rsidR="00034A5D" w:rsidRPr="000B1FBE" w:rsidRDefault="00034A5D" w:rsidP="000B1FBE">
      <w:pPr>
        <w:tabs>
          <w:tab w:val="left" w:pos="709"/>
          <w:tab w:val="left" w:pos="1418"/>
          <w:tab w:val="left" w:pos="2126"/>
        </w:tabs>
        <w:spacing w:after="0" w:line="240" w:lineRule="auto"/>
        <w:ind w:left="705" w:hanging="705"/>
        <w:jc w:val="both"/>
        <w:rPr>
          <w:rFonts w:ascii="Arial" w:eastAsia="Times New Roman" w:hAnsi="Arial" w:cs="Arial"/>
          <w:u w:val="single"/>
        </w:rPr>
      </w:pPr>
      <w:r w:rsidRPr="00034A5D">
        <w:rPr>
          <w:rFonts w:ascii="Arial" w:eastAsia="Times New Roman" w:hAnsi="Arial" w:cs="Arial"/>
        </w:rPr>
        <w:t>(1</w:t>
      </w:r>
      <w:r w:rsidR="00E04F15">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Removal of Waste Materials</w:t>
      </w:r>
      <w:r w:rsidRPr="00034A5D">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7" w:history="1">
        <w:r w:rsidRPr="00034A5D">
          <w:rPr>
            <w:rFonts w:ascii="Arial" w:eastAsia="Times New Roman" w:hAnsi="Arial" w:cs="Arial"/>
            <w:color w:val="0000FF"/>
            <w:u w:val="single"/>
          </w:rPr>
          <w:t>www.epa.nsw.gov.au/wasteregulation/classify-guidelines.htm</w:t>
        </w:r>
      </w:hyperlink>
      <w:r w:rsidRPr="00034A5D">
        <w:rPr>
          <w:rFonts w:ascii="Arial" w:eastAsia="Times New Roman" w:hAnsi="Arial" w:cs="Arial"/>
        </w:rPr>
        <w:t>)</w:t>
      </w:r>
      <w:r w:rsidR="000B1FBE">
        <w:rPr>
          <w:rFonts w:ascii="Arial" w:eastAsia="Times New Roman" w:hAnsi="Arial" w:cs="Arial"/>
          <w:u w:val="single"/>
        </w:rPr>
        <w:t xml:space="preserve"> </w:t>
      </w:r>
      <w:r w:rsidRPr="00034A5D">
        <w:rPr>
          <w:rFonts w:ascii="Arial" w:eastAsia="Times New Roman" w:hAnsi="Arial" w:cs="Arial"/>
        </w:rPr>
        <w:t>Once assessed, the materials shall be disposed of to a licensed waste facility suitable for that particular classification of waste. Copies of tipping dockets shall be retained and supplied to Council upon request.</w:t>
      </w:r>
    </w:p>
    <w:p w:rsidR="00034A5D" w:rsidRPr="00034A5D" w:rsidDel="005D5A39" w:rsidRDefault="00034A5D" w:rsidP="00034A5D">
      <w:pPr>
        <w:tabs>
          <w:tab w:val="left" w:pos="709"/>
          <w:tab w:val="left" w:pos="1418"/>
          <w:tab w:val="left" w:pos="2126"/>
        </w:tabs>
        <w:spacing w:after="0" w:line="240" w:lineRule="auto"/>
        <w:jc w:val="both"/>
        <w:rPr>
          <w:rFonts w:ascii="Arial" w:eastAsia="Times New Roman" w:hAnsi="Arial" w:cs="Arial"/>
        </w:rPr>
      </w:pPr>
    </w:p>
    <w:p w:rsidR="00034A5D" w:rsidRPr="00034A5D" w:rsidRDefault="00034A5D" w:rsidP="00243B7B">
      <w:pPr>
        <w:spacing w:after="0" w:line="240" w:lineRule="auto"/>
        <w:ind w:left="705" w:hanging="705"/>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Soil, Erosion, Sediment and Water Management – Implementation </w:t>
      </w:r>
      <w:r w:rsidRPr="00034A5D">
        <w:rPr>
          <w:rFonts w:ascii="Arial" w:eastAsia="Times New Roman" w:hAnsi="Arial" w:cs="Arial"/>
        </w:rPr>
        <w:t>- All requirements of the erosion and sediment control plan and/or soil and water management plan shall be maintained at all times during the works and any measures required by the plan shall not be removed until the site has been stabilised.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5" w:hanging="705"/>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Noise During Work</w:t>
      </w:r>
      <w:r w:rsidRPr="00034A5D">
        <w:rPr>
          <w:rFonts w:ascii="Arial" w:eastAsia="Times New Roman" w:hAnsi="Arial" w:cs="Arial"/>
        </w:rPr>
        <w:t xml:space="preserve"> - Noise levels emitted during works shall be restricted to comply with the construction noise control guidelines set out in Chapter 171 of the NSW Environment Protection authority’s Environmental Noise Control Manual.</w:t>
      </w:r>
    </w:p>
    <w:p w:rsidR="00034A5D" w:rsidRPr="00034A5D" w:rsidRDefault="00034A5D" w:rsidP="00034A5D">
      <w:pPr>
        <w:spacing w:after="0" w:line="240" w:lineRule="auto"/>
        <w:jc w:val="both"/>
        <w:rPr>
          <w:rFonts w:ascii="Arial" w:eastAsia="Times New Roman" w:hAnsi="Arial" w:cs="Arial"/>
          <w:b/>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w:t>
      </w:r>
      <w:r w:rsidR="00E04F15">
        <w:rPr>
          <w:rFonts w:ascii="Arial" w:eastAsia="Calibri" w:hAnsi="Arial" w:cs="Arial"/>
        </w:rPr>
        <w:t>21</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Location of Stockpiles</w:t>
      </w:r>
      <w:r w:rsidRPr="00034A5D">
        <w:rPr>
          <w:rFonts w:ascii="Calibri" w:eastAsia="Calibri" w:hAnsi="Calibri" w:cs="Arial"/>
        </w:rPr>
        <w:t xml:space="preserve"> - </w:t>
      </w:r>
      <w:r w:rsidRPr="00034A5D">
        <w:rPr>
          <w:rFonts w:ascii="Arial" w:eastAsia="Calibri" w:hAnsi="Arial" w:cs="Arial"/>
        </w:rPr>
        <w:t>Stockpiles of soil shall not be located on / near any drainage lines or easements, natural watercourses or water bodies, footpath or roadway without first providing suitable protective measures adequate to protect these water bodies. All stockpiles of contaminated materials shall be suitably covered to prevent dust and odour nuisance.</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E4140">
      <w:pPr>
        <w:spacing w:after="0" w:line="240" w:lineRule="auto"/>
        <w:ind w:left="705" w:hanging="705"/>
        <w:jc w:val="both"/>
        <w:rPr>
          <w:rFonts w:ascii="Arial" w:eastAsia="Calibri" w:hAnsi="Arial" w:cs="Arial"/>
        </w:rPr>
      </w:pPr>
      <w:r w:rsidRPr="00034A5D">
        <w:rPr>
          <w:rFonts w:ascii="Arial" w:eastAsia="Calibri" w:hAnsi="Arial" w:cs="Arial"/>
        </w:rPr>
        <w:t>(</w:t>
      </w:r>
      <w:r w:rsidR="00E04F15">
        <w:rPr>
          <w:rFonts w:ascii="Arial" w:eastAsia="Calibri" w:hAnsi="Arial" w:cs="Arial"/>
        </w:rPr>
        <w:t>22</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Disposal of Stormwater</w:t>
      </w:r>
      <w:r w:rsidRPr="00034A5D">
        <w:rPr>
          <w:rFonts w:ascii="Calibri" w:eastAsia="Calibri" w:hAnsi="Calibri" w:cs="Arial"/>
        </w:rPr>
        <w:t xml:space="preserve"> - </w:t>
      </w:r>
      <w:r w:rsidRPr="00034A5D">
        <w:rPr>
          <w:rFonts w:ascii="Arial" w:eastAsia="Calibri" w:hAnsi="Arial" w:cs="Arial"/>
        </w:rPr>
        <w:t>Water seeping into any site excavations is not to be pumped into the stormwater system unless it complies with relevant EPA and ANZECC standards for water quality discharge.</w:t>
      </w: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lastRenderedPageBreak/>
        <w:t>(2</w:t>
      </w:r>
      <w:r w:rsidR="00E04F15">
        <w:rPr>
          <w:rFonts w:ascii="Arial" w:eastAsia="Calibri" w:hAnsi="Arial" w:cs="Arial"/>
        </w:rPr>
        <w:t>3</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 xml:space="preserve">Delivery Register </w:t>
      </w:r>
      <w:r w:rsidRPr="00034A5D">
        <w:rPr>
          <w:rFonts w:ascii="Calibri" w:eastAsia="Calibri" w:hAnsi="Calibri" w:cs="Arial"/>
        </w:rPr>
        <w:t xml:space="preserve">- </w:t>
      </w:r>
      <w:r w:rsidRPr="00034A5D">
        <w:rPr>
          <w:rFonts w:ascii="Arial" w:eastAsia="Calibri" w:hAnsi="Arial" w:cs="Arial"/>
        </w:rPr>
        <w:t>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(2</w:t>
      </w:r>
      <w:r w:rsidR="00E04F15">
        <w:rPr>
          <w:rFonts w:ascii="Arial" w:eastAsia="Calibri" w:hAnsi="Arial" w:cs="Arial"/>
        </w:rPr>
        <w:t>4</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 xml:space="preserve">Fill Material (VENM) </w:t>
      </w:r>
      <w:r w:rsidRPr="00034A5D">
        <w:rPr>
          <w:rFonts w:ascii="Arial" w:eastAsia="Calibri" w:hAnsi="Arial" w:cs="Arial"/>
        </w:rPr>
        <w:t>- Prior to the importation</w:t>
      </w:r>
      <w:r w:rsidRPr="00034A5D">
        <w:rPr>
          <w:rFonts w:ascii="Arial" w:eastAsia="Calibri" w:hAnsi="Arial" w:cs="Arial"/>
          <w:b/>
        </w:rPr>
        <w:t xml:space="preserve"> </w:t>
      </w:r>
      <w:r w:rsidRPr="00034A5D">
        <w:rPr>
          <w:rFonts w:ascii="Arial" w:eastAsia="Calibri" w:hAnsi="Arial" w:cs="Arial"/>
        </w:rPr>
        <w:t>and/or placement of any fill material on the subject site, a validation report and sampling location plan for such material must be provided to and approved by the principal certifier.</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AC42DB">
      <w:pPr>
        <w:spacing w:after="0" w:line="240" w:lineRule="auto"/>
        <w:ind w:firstLine="705"/>
        <w:jc w:val="both"/>
        <w:rPr>
          <w:rFonts w:ascii="Arial" w:eastAsia="Calibri" w:hAnsi="Arial" w:cs="Arial"/>
        </w:rPr>
      </w:pPr>
      <w:r w:rsidRPr="00034A5D">
        <w:rPr>
          <w:rFonts w:ascii="Arial" w:eastAsia="Calibri" w:hAnsi="Arial" w:cs="Arial"/>
        </w:rPr>
        <w:t>The validation report and associated sampling location plan must:</w:t>
      </w: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prepared by a person with experience in the geotechnical aspects of earthworks;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endorsed by a practising engineer with Specific Area of Practice in Subdivisional Geotechnics;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prepared in accordance with;</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Virgin Excavated Natural Material (VENM):</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8"/>
        </w:numPr>
        <w:spacing w:after="0" w:line="240" w:lineRule="auto"/>
        <w:ind w:left="2127" w:hanging="709"/>
        <w:jc w:val="both"/>
        <w:rPr>
          <w:rFonts w:ascii="Arial" w:eastAsia="Calibri" w:hAnsi="Arial" w:cs="Arial"/>
        </w:rPr>
      </w:pPr>
      <w:r w:rsidRPr="00034A5D">
        <w:rPr>
          <w:rFonts w:ascii="Arial" w:eastAsia="Calibri" w:hAnsi="Arial" w:cs="Arial"/>
        </w:rPr>
        <w:t>the Department of Land and Water Conservation publication "Site investigation for Urban Salinity;"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8"/>
        </w:numPr>
        <w:spacing w:after="0" w:line="240" w:lineRule="auto"/>
        <w:ind w:left="2127" w:hanging="709"/>
        <w:jc w:val="both"/>
        <w:rPr>
          <w:rFonts w:ascii="Arial" w:eastAsia="Calibri" w:hAnsi="Arial" w:cs="Arial"/>
        </w:rPr>
      </w:pPr>
      <w:r w:rsidRPr="00034A5D">
        <w:rPr>
          <w:rFonts w:ascii="Arial" w:eastAsia="Calibri" w:hAnsi="Arial" w:cs="Arial"/>
        </w:rPr>
        <w:t>the Department of Environment and Conservation - Contaminated Sites Guidelines "Guidelines for the NSW Site Auditor Scheme (Second Edition) - Soil Investigation Levels for Urban Development Sites in NSW."</w:t>
      </w:r>
    </w:p>
    <w:p w:rsidR="00034A5D" w:rsidRPr="00034A5D" w:rsidRDefault="00034A5D" w:rsidP="00034A5D">
      <w:pPr>
        <w:tabs>
          <w:tab w:val="left" w:pos="601"/>
        </w:tabs>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d)</w:t>
      </w:r>
      <w:r w:rsidRPr="00034A5D">
        <w:rPr>
          <w:rFonts w:ascii="Arial" w:eastAsia="Calibri" w:hAnsi="Arial" w:cs="Arial"/>
        </w:rPr>
        <w:tab/>
        <w:t>confirm that the fill material;</w:t>
      </w:r>
    </w:p>
    <w:p w:rsidR="00034A5D" w:rsidRPr="00034A5D" w:rsidRDefault="00034A5D" w:rsidP="00034A5D">
      <w:pPr>
        <w:tabs>
          <w:tab w:val="left" w:pos="601"/>
        </w:tabs>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provides no unacceptable risk to human health and the environment;</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 xml:space="preserve">is free of contaminants; </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709" w:firstLine="709"/>
        <w:jc w:val="both"/>
        <w:rPr>
          <w:rFonts w:ascii="Arial" w:eastAsia="Calibri" w:hAnsi="Arial" w:cs="Arial"/>
        </w:rPr>
      </w:pPr>
      <w:r w:rsidRPr="00034A5D">
        <w:rPr>
          <w:rFonts w:ascii="Arial" w:eastAsia="Calibri" w:hAnsi="Arial" w:cs="Arial"/>
        </w:rPr>
        <w:t>is suitable for its intended purpose and land use;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has been lawfully obtained.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20"/>
        <w:jc w:val="both"/>
        <w:rPr>
          <w:rFonts w:ascii="Arial" w:eastAsia="Calibri" w:hAnsi="Arial" w:cs="Arial"/>
        </w:rPr>
      </w:pPr>
      <w:r w:rsidRPr="00034A5D">
        <w:rPr>
          <w:rFonts w:ascii="Arial" w:eastAsia="Calibri" w:hAnsi="Arial" w:cs="Arial"/>
        </w:rPr>
        <w:t>Sampling of VENM for salinity of fill volumes:</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e)</w:t>
      </w:r>
      <w:r w:rsidRPr="00034A5D">
        <w:rPr>
          <w:rFonts w:ascii="Arial" w:eastAsia="Calibri" w:hAnsi="Arial" w:cs="Arial"/>
        </w:rPr>
        <w:tab/>
        <w:t>less than 6000m</w:t>
      </w:r>
      <w:r w:rsidRPr="00034A5D">
        <w:rPr>
          <w:rFonts w:ascii="Arial" w:eastAsia="Calibri" w:hAnsi="Arial" w:cs="Arial"/>
          <w:vertAlign w:val="superscript"/>
        </w:rPr>
        <w:t>3</w:t>
      </w:r>
      <w:r w:rsidRPr="00034A5D">
        <w:rPr>
          <w:rFonts w:ascii="Arial" w:eastAsia="Calibri" w:hAnsi="Arial" w:cs="Arial"/>
        </w:rPr>
        <w:t xml:space="preserve"> - 3 sampling locations;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1440" w:hanging="731"/>
        <w:jc w:val="both"/>
        <w:rPr>
          <w:rFonts w:ascii="Arial" w:eastAsia="Calibri" w:hAnsi="Arial" w:cs="Arial"/>
        </w:rPr>
      </w:pPr>
      <w:r w:rsidRPr="00034A5D">
        <w:rPr>
          <w:rFonts w:ascii="Arial" w:eastAsia="Calibri" w:hAnsi="Arial" w:cs="Arial"/>
        </w:rPr>
        <w:t>f)</w:t>
      </w:r>
      <w:r w:rsidRPr="00034A5D">
        <w:rPr>
          <w:rFonts w:ascii="Arial" w:eastAsia="Calibri" w:hAnsi="Arial" w:cs="Arial"/>
        </w:rPr>
        <w:tab/>
        <w:t>greater than 6000m</w:t>
      </w:r>
      <w:r w:rsidRPr="00034A5D">
        <w:rPr>
          <w:rFonts w:ascii="Arial" w:eastAsia="Calibri" w:hAnsi="Arial" w:cs="Arial"/>
          <w:vertAlign w:val="superscript"/>
        </w:rPr>
        <w:t>3</w:t>
      </w:r>
      <w:r w:rsidRPr="00034A5D">
        <w:rPr>
          <w:rFonts w:ascii="Arial" w:eastAsia="Calibri" w:hAnsi="Arial" w:cs="Arial"/>
        </w:rPr>
        <w:t xml:space="preserve"> - 3 sampling locations with 1 extra location for each additional 2000m</w:t>
      </w:r>
      <w:r w:rsidRPr="00034A5D">
        <w:rPr>
          <w:rFonts w:ascii="Arial" w:eastAsia="Calibri" w:hAnsi="Arial" w:cs="Arial"/>
          <w:vertAlign w:val="superscript"/>
        </w:rPr>
        <w:t>3</w:t>
      </w:r>
      <w:r w:rsidRPr="00034A5D">
        <w:rPr>
          <w:rFonts w:ascii="Arial" w:eastAsia="Calibri" w:hAnsi="Arial" w:cs="Arial"/>
        </w:rPr>
        <w:t xml:space="preserve"> or part thereof.</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09"/>
        <w:jc w:val="both"/>
        <w:rPr>
          <w:rFonts w:ascii="Arial" w:eastAsia="Calibri" w:hAnsi="Arial" w:cs="Arial"/>
        </w:rPr>
      </w:pPr>
      <w:r w:rsidRPr="00034A5D">
        <w:rPr>
          <w:rFonts w:ascii="Arial" w:eastAsia="Calibri" w:hAnsi="Arial" w:cs="Arial"/>
        </w:rPr>
        <w:t>For e) and f) a minimum of 1 sample from each sampling location must be provided for assessment.</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120" w:line="240" w:lineRule="auto"/>
        <w:ind w:left="709"/>
        <w:jc w:val="both"/>
        <w:rPr>
          <w:rFonts w:ascii="Arial" w:eastAsia="Calibri" w:hAnsi="Arial" w:cs="Arial"/>
        </w:rPr>
      </w:pPr>
      <w:r w:rsidRPr="00034A5D">
        <w:rPr>
          <w:rFonts w:ascii="Arial" w:eastAsia="Calibri" w:hAnsi="Arial" w:cs="Arial"/>
        </w:rPr>
        <w:lastRenderedPageBreak/>
        <w:t>Sampling of VENM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034A5D" w:rsidRPr="00034A5D" w:rsidTr="00034A5D">
        <w:trPr>
          <w:trHeight w:val="594"/>
        </w:trPr>
        <w:tc>
          <w:tcPr>
            <w:tcW w:w="2835"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Classification of Fill Material</w:t>
            </w:r>
          </w:p>
        </w:tc>
        <w:tc>
          <w:tcPr>
            <w:tcW w:w="1843"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No of Samples Per Volume</w:t>
            </w:r>
          </w:p>
        </w:tc>
        <w:tc>
          <w:tcPr>
            <w:tcW w:w="2835"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Volume of Fill (m</w:t>
            </w:r>
            <w:r w:rsidRPr="00034A5D">
              <w:rPr>
                <w:rFonts w:ascii="Arial" w:eastAsia="Times New Roman" w:hAnsi="Arial" w:cs="Arial"/>
                <w:b/>
                <w:vertAlign w:val="superscript"/>
              </w:rPr>
              <w:t>3</w:t>
            </w:r>
            <w:r w:rsidRPr="00034A5D">
              <w:rPr>
                <w:rFonts w:ascii="Arial" w:eastAsia="Times New Roman" w:hAnsi="Arial" w:cs="Arial"/>
                <w:b/>
              </w:rPr>
              <w:t>)</w:t>
            </w:r>
          </w:p>
        </w:tc>
      </w:tr>
      <w:tr w:rsidR="00034A5D" w:rsidRPr="00034A5D" w:rsidTr="00034A5D">
        <w:trPr>
          <w:trHeight w:val="594"/>
        </w:trPr>
        <w:tc>
          <w:tcPr>
            <w:tcW w:w="2835"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Virgin Excavated Natural Material</w:t>
            </w:r>
          </w:p>
        </w:tc>
        <w:tc>
          <w:tcPr>
            <w:tcW w:w="1843"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1</w:t>
            </w:r>
          </w:p>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(see Note)</w:t>
            </w:r>
          </w:p>
        </w:tc>
        <w:tc>
          <w:tcPr>
            <w:tcW w:w="2835"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1000</w:t>
            </w:r>
          </w:p>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or part thereof</w:t>
            </w:r>
          </w:p>
        </w:tc>
      </w:tr>
    </w:tbl>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20"/>
        <w:jc w:val="both"/>
        <w:rPr>
          <w:rFonts w:ascii="Arial" w:eastAsia="Calibri" w:hAnsi="Arial" w:cs="Arial"/>
        </w:rPr>
      </w:pPr>
      <w:r w:rsidRPr="00034A5D">
        <w:rPr>
          <w:rFonts w:ascii="Arial" w:eastAsia="Calibri" w:hAnsi="Arial" w:cs="Arial"/>
          <w:b/>
        </w:rPr>
        <w:t xml:space="preserve">Note – </w:t>
      </w:r>
      <w:r w:rsidRPr="00034A5D">
        <w:rPr>
          <w:rFonts w:ascii="Arial" w:eastAsia="Calibri" w:hAnsi="Arial" w:cs="Arial"/>
        </w:rPr>
        <w:t>Where the volume of each fill classification is less than that required above, a minimum of 2 separate samples from different locations must be taken.</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20" w:hanging="720"/>
        <w:jc w:val="both"/>
        <w:rPr>
          <w:rFonts w:ascii="Arial" w:eastAsia="Calibri" w:hAnsi="Arial" w:cs="Arial"/>
        </w:rPr>
      </w:pPr>
      <w:r w:rsidRPr="00034A5D">
        <w:rPr>
          <w:rFonts w:ascii="Arial" w:eastAsia="Calibri" w:hAnsi="Arial" w:cs="Arial"/>
        </w:rPr>
        <w:t>(2</w:t>
      </w:r>
      <w:r w:rsidR="00E04F15">
        <w:rPr>
          <w:rFonts w:ascii="Arial" w:eastAsia="Calibri" w:hAnsi="Arial" w:cs="Arial"/>
        </w:rPr>
        <w:t>5</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Offensive Noise, Dust, Odour and Vibration</w:t>
      </w:r>
      <w:r w:rsidRPr="00034A5D">
        <w:rPr>
          <w:rFonts w:ascii="Calibri" w:eastAsia="Calibri" w:hAnsi="Calibri" w:cs="Arial"/>
        </w:rPr>
        <w:t xml:space="preserve"> - </w:t>
      </w:r>
      <w:r w:rsidRPr="00034A5D">
        <w:rPr>
          <w:rFonts w:ascii="Arial" w:eastAsia="Calibri" w:hAnsi="Arial" w:cs="Arial"/>
        </w:rPr>
        <w:t xml:space="preserve">All work shall not give rise to offensive noise, dust, odour or vibration as defined in the </w:t>
      </w:r>
      <w:r w:rsidRPr="00034A5D">
        <w:rPr>
          <w:rFonts w:ascii="Arial" w:eastAsia="Calibri" w:hAnsi="Arial" w:cs="Arial"/>
          <w:i/>
        </w:rPr>
        <w:t>Protection of the Environment Operations Act 1997</w:t>
      </w:r>
      <w:r w:rsidRPr="00034A5D">
        <w:rPr>
          <w:rFonts w:ascii="Arial" w:eastAsia="Calibri" w:hAnsi="Arial" w:cs="Arial"/>
        </w:rPr>
        <w:t xml:space="preserve"> when measured at the property boundary.</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20" w:hanging="720"/>
        <w:jc w:val="both"/>
        <w:rPr>
          <w:rFonts w:ascii="Arial" w:eastAsia="Calibri" w:hAnsi="Arial" w:cs="Arial"/>
        </w:rPr>
      </w:pPr>
      <w:r w:rsidRPr="00034A5D">
        <w:rPr>
          <w:rFonts w:ascii="Arial" w:eastAsia="Calibri" w:hAnsi="Arial" w:cs="Arial"/>
        </w:rPr>
        <w:t>(2</w:t>
      </w:r>
      <w:r w:rsidR="00E04F15">
        <w:rPr>
          <w:rFonts w:ascii="Arial" w:eastAsia="Calibri" w:hAnsi="Arial" w:cs="Arial"/>
        </w:rPr>
        <w:t>6</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Erosion and Sedimentation Control</w:t>
      </w:r>
      <w:r w:rsidRPr="00034A5D">
        <w:rPr>
          <w:rFonts w:ascii="Calibri" w:eastAsia="Calibri" w:hAnsi="Calibri" w:cs="Arial"/>
        </w:rPr>
        <w:t xml:space="preserve"> - </w:t>
      </w:r>
      <w:r w:rsidRPr="00034A5D">
        <w:rPr>
          <w:rFonts w:ascii="Arial" w:eastAsia="Calibri" w:hAnsi="Arial" w:cs="Arial"/>
        </w:rPr>
        <w:t xml:space="preserve">Soil erosion and sedimentation controls are required to be maintained for the duration of the works. The controls must be undertaken in accordance with version 4 of the </w:t>
      </w:r>
      <w:r w:rsidRPr="00034A5D">
        <w:rPr>
          <w:rFonts w:ascii="Arial" w:eastAsia="Calibri" w:hAnsi="Arial" w:cs="Arial"/>
          <w:iCs/>
        </w:rPr>
        <w:t>Soils and Construction – Managing Urban Stormwater</w:t>
      </w:r>
      <w:r w:rsidRPr="00034A5D">
        <w:rPr>
          <w:rFonts w:ascii="Arial" w:eastAsia="Calibri" w:hAnsi="Arial" w:cs="Arial"/>
        </w:rPr>
        <w:t xml:space="preserve"> manual (Blue Book).</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20"/>
        <w:jc w:val="both"/>
        <w:rPr>
          <w:rFonts w:ascii="Arial" w:eastAsia="Calibri" w:hAnsi="Arial" w:cs="Arial"/>
        </w:rPr>
      </w:pPr>
      <w:r w:rsidRPr="00034A5D">
        <w:rPr>
          <w:rFonts w:ascii="Arial" w:eastAsia="Calibri" w:hAnsi="Arial" w:cs="Arial"/>
        </w:rPr>
        <w:t>Soil erosion and sediment control measures shall only be removed upon completion of the works when all landscaping and disturbed surfaces have been stabilised (for example, with site turfing, paving or re-vegetation).</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E04F15">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Construction Noise Management Plan</w:t>
      </w:r>
      <w:r w:rsidRPr="00034A5D">
        <w:rPr>
          <w:rFonts w:ascii="Arial" w:eastAsia="Times New Roman" w:hAnsi="Arial" w:cs="Arial"/>
        </w:rPr>
        <w:t xml:space="preserve"> - All operations must be carried out in accordance with the recommendations contained in the Construction Noise Management Plan, including: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noise mitigation measures;</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noise and/or vibration monitoring;</w:t>
      </w:r>
    </w:p>
    <w:p w:rsidR="00C67482" w:rsidRPr="003B57DA" w:rsidRDefault="00C67482" w:rsidP="00C67482">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use of respite periods;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complaints handling;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community liaison and consultation</w:t>
      </w:r>
    </w:p>
    <w:p w:rsidR="00034A5D" w:rsidRPr="00034A5D" w:rsidRDefault="00034A5D" w:rsidP="00034A5D">
      <w:pPr>
        <w:spacing w:after="0" w:line="240" w:lineRule="auto"/>
        <w:jc w:val="both"/>
        <w:rPr>
          <w:rFonts w:ascii="Arial" w:eastAsia="Times New Roman" w:hAnsi="Arial" w:cs="Arial"/>
          <w:sz w:val="24"/>
          <w:szCs w:val="20"/>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(2</w:t>
      </w:r>
      <w:r w:rsidR="00E04F15">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Protection for Existing Trees </w:t>
      </w:r>
      <w:r w:rsidRPr="00034A5D">
        <w:rPr>
          <w:rFonts w:ascii="Arial" w:eastAsia="Times New Roman" w:hAnsi="Arial" w:cs="Arial"/>
        </w:rPr>
        <w:t xml:space="preserve">– </w:t>
      </w:r>
      <w:r w:rsidRPr="00034A5D">
        <w:rPr>
          <w:rFonts w:ascii="Arial" w:eastAsia="Times New Roman" w:hAnsi="Arial" w:cs="Arial"/>
          <w:color w:val="000000"/>
        </w:rPr>
        <w:t>The protection of existing trees (on-site and street trees) must be carried out as specified by AS 4970 Protection of Trees on Development Sites.</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Unexpected Finds Contingency (General) </w:t>
      </w:r>
      <w:r w:rsidRPr="00034A5D">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certified contaminated land consultant has be contacted and conducted a thorough assessment.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 xml:space="preserve">In the event that contamination is identified as a result of this assessment and if remediation is required, all works shall cease in the vicinity of the contamination and Council shall be notified immediately.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lastRenderedPageBreak/>
        <w:t>Where remediation work is required, the applicant will be required to obtain consent for the remediation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30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Salinity Management Plan </w:t>
      </w:r>
      <w:r w:rsidRPr="00034A5D">
        <w:rPr>
          <w:rFonts w:ascii="Arial" w:eastAsia="Times New Roman" w:hAnsi="Arial" w:cs="Arial"/>
        </w:rPr>
        <w:t xml:space="preserve">- </w:t>
      </w:r>
      <w:r w:rsidRPr="00C67482">
        <w:rPr>
          <w:rFonts w:ascii="Arial" w:eastAsia="Times New Roman" w:hAnsi="Arial" w:cs="Arial"/>
        </w:rPr>
        <w:t>All approved development that includes earthworks, imported fill, landscaping, buildings and associated infrastructure must be carried out or constructed in accordance with the management strategies as contained within Table 10: Structural design recommendations within Stage 2 Contamination and Salinity Assessment at 28 Ingleburn Road Leppington, Prepared by Ground Technologies, Report No. GTE1013, Dated 5 June 2019.</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AC42D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31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Aboriginal Objects Discovered During Works</w:t>
      </w:r>
      <w:r w:rsidRPr="00034A5D">
        <w:rPr>
          <w:rFonts w:ascii="Arial" w:eastAsia="Times New Roman" w:hAnsi="Arial" w:cs="Arial"/>
        </w:rPr>
        <w:t xml:space="preserve"> – If any Aboriginal object (including evidence of habitation or remains) is discovered during the work:</w:t>
      </w:r>
    </w:p>
    <w:p w:rsidR="00034A5D" w:rsidRPr="00034A5D" w:rsidRDefault="00034A5D" w:rsidP="00140643">
      <w:pPr>
        <w:numPr>
          <w:ilvl w:val="0"/>
          <w:numId w:val="31"/>
        </w:numPr>
        <w:spacing w:after="240" w:line="240" w:lineRule="auto"/>
        <w:ind w:left="1418" w:hanging="709"/>
        <w:jc w:val="both"/>
        <w:rPr>
          <w:rFonts w:ascii="Arial" w:eastAsia="Times New Roman" w:hAnsi="Arial" w:cs="Arial"/>
        </w:rPr>
      </w:pPr>
      <w:r w:rsidRPr="00034A5D">
        <w:rPr>
          <w:rFonts w:ascii="Arial" w:eastAsia="Times New Roman" w:hAnsi="Arial" w:cs="Arial"/>
        </w:rPr>
        <w:t>all excavation or disturbance of the area must stop immediately in that area;</w:t>
      </w:r>
    </w:p>
    <w:p w:rsidR="00034A5D" w:rsidRPr="00034A5D" w:rsidRDefault="00034A5D" w:rsidP="00140643">
      <w:pPr>
        <w:numPr>
          <w:ilvl w:val="0"/>
          <w:numId w:val="31"/>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Environment, Energy and Science Group (EES) must be advised of the discovery in writing in accordance with Section 89A of the </w:t>
      </w:r>
      <w:r w:rsidRPr="00034A5D">
        <w:rPr>
          <w:rFonts w:ascii="Arial" w:eastAsia="Times New Roman" w:hAnsi="Arial" w:cs="Arial"/>
          <w:iCs/>
        </w:rPr>
        <w:t>National Parks and Wildlife Act 1974</w:t>
      </w:r>
      <w:r w:rsidRPr="00034A5D">
        <w:rPr>
          <w:rFonts w:ascii="Arial" w:eastAsia="Times New Roman" w:hAnsi="Arial" w:cs="Arial"/>
          <w:i/>
        </w:rPr>
        <w:t xml:space="preserve">, </w:t>
      </w:r>
      <w:r w:rsidRPr="00034A5D">
        <w:rPr>
          <w:rFonts w:ascii="Arial" w:eastAsia="Times New Roman" w:hAnsi="Arial" w:cs="Arial"/>
        </w:rPr>
        <w:t>and</w:t>
      </w:r>
    </w:p>
    <w:p w:rsidR="00034A5D" w:rsidRPr="00034A5D" w:rsidRDefault="00034A5D" w:rsidP="00140643">
      <w:pPr>
        <w:numPr>
          <w:ilvl w:val="0"/>
          <w:numId w:val="31"/>
        </w:numPr>
        <w:spacing w:after="0" w:line="240" w:lineRule="auto"/>
        <w:ind w:left="1418" w:hanging="709"/>
        <w:jc w:val="both"/>
        <w:rPr>
          <w:rFonts w:ascii="Arial" w:eastAsia="Times New Roman" w:hAnsi="Arial" w:cs="Arial"/>
        </w:rPr>
      </w:pPr>
      <w:r w:rsidRPr="00034A5D">
        <w:rPr>
          <w:rFonts w:ascii="Arial" w:eastAsia="Times New Roman" w:hAnsi="Arial" w:cs="Arial"/>
        </w:rPr>
        <w:t>any requirements of EES must be implemented.</w:t>
      </w:r>
    </w:p>
    <w:p w:rsidR="00034A5D" w:rsidRDefault="00034A5D" w:rsidP="00034A5D">
      <w:pPr>
        <w:spacing w:after="0" w:line="240" w:lineRule="auto"/>
        <w:jc w:val="both"/>
        <w:rPr>
          <w:rFonts w:ascii="Arial" w:eastAsia="Times New Roman" w:hAnsi="Arial" w:cs="Arial"/>
        </w:rPr>
      </w:pPr>
    </w:p>
    <w:p w:rsidR="007C3522" w:rsidRPr="007C3522" w:rsidRDefault="007C3522" w:rsidP="007C3522">
      <w:pPr>
        <w:spacing w:after="0" w:line="240" w:lineRule="auto"/>
        <w:ind w:left="709" w:hanging="709"/>
        <w:jc w:val="both"/>
        <w:rPr>
          <w:rFonts w:ascii="Arial" w:eastAsia="Times New Roman" w:hAnsi="Arial" w:cs="Arial"/>
        </w:rPr>
      </w:pPr>
      <w:r>
        <w:rPr>
          <w:rFonts w:ascii="Arial" w:eastAsia="Times New Roman" w:hAnsi="Arial" w:cs="Arial"/>
        </w:rPr>
        <w:t>(32)</w:t>
      </w:r>
      <w:r>
        <w:rPr>
          <w:rFonts w:ascii="Arial" w:eastAsia="Times New Roman" w:hAnsi="Arial" w:cs="Arial"/>
        </w:rPr>
        <w:tab/>
      </w:r>
      <w:r>
        <w:rPr>
          <w:rFonts w:ascii="Arial" w:eastAsia="Times New Roman" w:hAnsi="Arial" w:cs="Arial"/>
          <w:b/>
          <w:bCs/>
        </w:rPr>
        <w:t xml:space="preserve">Regulatory Traffic Signage </w:t>
      </w:r>
      <w:r>
        <w:rPr>
          <w:rFonts w:ascii="Arial" w:eastAsia="Times New Roman" w:hAnsi="Arial" w:cs="Arial"/>
        </w:rPr>
        <w:t>– Signage shall be erected restricting access to Road No. 01 from Ingleburn Road to a left in / left out arrangement only. Erection of street signage shall be at full cost to the applicant and / or the property owner.</w:t>
      </w:r>
    </w:p>
    <w:p w:rsidR="007C3522" w:rsidRPr="00034A5D" w:rsidRDefault="007C3522"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t>5.0 - Prior to Issue of an Occupation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 xml:space="preserve">The following conditions of consent shall be complied with prior to the issue of an Occupation Certificate. </w:t>
      </w:r>
    </w:p>
    <w:p w:rsidR="00034A5D" w:rsidRDefault="00034A5D" w:rsidP="00034A5D">
      <w:pPr>
        <w:spacing w:after="0" w:line="240" w:lineRule="auto"/>
        <w:jc w:val="both"/>
        <w:rPr>
          <w:rFonts w:ascii="Arial" w:eastAsia="Times New Roman" w:hAnsi="Arial" w:cs="Arial"/>
        </w:rPr>
      </w:pPr>
    </w:p>
    <w:p w:rsidR="007E3122" w:rsidRPr="009347F4" w:rsidRDefault="007E3122" w:rsidP="007E3122">
      <w:pPr>
        <w:pStyle w:val="ListParagraph"/>
        <w:numPr>
          <w:ilvl w:val="0"/>
          <w:numId w:val="53"/>
        </w:numPr>
        <w:ind w:hanging="720"/>
        <w:rPr>
          <w:rFonts w:cs="Arial"/>
        </w:rPr>
      </w:pPr>
      <w:r>
        <w:rPr>
          <w:rFonts w:cs="Arial"/>
          <w:b/>
          <w:bCs/>
          <w:sz w:val="22"/>
          <w:szCs w:val="22"/>
        </w:rPr>
        <w:t>Issue of Occupation Certificate</w:t>
      </w:r>
      <w:r>
        <w:rPr>
          <w:rFonts w:cs="Arial"/>
          <w:sz w:val="22"/>
          <w:szCs w:val="22"/>
        </w:rPr>
        <w:t xml:space="preserve"> – The issue of the Occupation Certificate shall not occur until such time as road construction and associated drainage works are completed subject to development consent DA/2016/1468/1 and roads subject to this development consent are registered to Council as public roads.</w:t>
      </w:r>
    </w:p>
    <w:p w:rsidR="007E3122" w:rsidRPr="00034A5D" w:rsidRDefault="007E3122"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7E3122">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Occupation Certificate Required</w:t>
      </w:r>
      <w:r w:rsidRPr="00034A5D">
        <w:rPr>
          <w:rFonts w:ascii="Arial" w:eastAsia="Times New Roman" w:hAnsi="Arial" w:cs="Arial"/>
        </w:rPr>
        <w:t>- An Occupation Certificate shall be obtained prior to any use or occupation of the development.</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7E3122">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Compliance Certificate </w:t>
      </w:r>
      <w:r w:rsidRPr="00034A5D">
        <w:rPr>
          <w:rFonts w:ascii="Arial" w:eastAsia="Times New Roman" w:hAnsi="Arial" w:cs="Arial"/>
        </w:rPr>
        <w:t>- Once the installation of the mechanical ventilation system is completed, a Certificate of Compliance prepared by a suitably qualified mechanical engineer with details of tests carried out shall be provided to the principal certifier. Verification shall be provided that the air handling system as installed has been tested and complies with the approved plans and specifications, including ventilation requirements and fire precautions.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7E3122">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Fire Safety Certificates </w:t>
      </w:r>
      <w:r w:rsidRPr="00034A5D">
        <w:rPr>
          <w:rFonts w:ascii="Arial" w:eastAsia="Times New Roman" w:hAnsi="Arial" w:cs="Arial"/>
        </w:rPr>
        <w:t xml:space="preserve">- A Fire Safety Certificate shall be provided to the principal certifier in accordance with the requirements of the </w:t>
      </w:r>
      <w:r w:rsidRPr="00034A5D">
        <w:rPr>
          <w:rFonts w:ascii="Arial" w:eastAsia="Times New Roman" w:hAnsi="Arial" w:cs="Arial"/>
          <w:iCs/>
        </w:rPr>
        <w:t>EP&amp;A Regulation 2000</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7E3122">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Survey Certificate </w:t>
      </w:r>
      <w:r w:rsidRPr="00034A5D">
        <w:rPr>
          <w:rFonts w:ascii="Arial" w:eastAsia="Times New Roman"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rsidR="00034A5D" w:rsidRPr="00034A5D" w:rsidRDefault="00034A5D" w:rsidP="00034A5D">
      <w:pPr>
        <w:spacing w:after="0" w:line="240" w:lineRule="auto"/>
        <w:jc w:val="both"/>
        <w:rPr>
          <w:rFonts w:ascii="Arial" w:eastAsia="Times New Roman" w:hAnsi="Arial" w:cs="Arial"/>
        </w:rPr>
      </w:pPr>
    </w:p>
    <w:p w:rsidR="00140643" w:rsidRDefault="00034A5D" w:rsidP="007E3122">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7E3122">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Building Height </w:t>
      </w:r>
      <w:r w:rsidRPr="00034A5D">
        <w:rPr>
          <w:rFonts w:ascii="Arial" w:eastAsia="Times New Roman" w:hAnsi="Arial" w:cs="Arial"/>
        </w:rPr>
        <w:t>- A registered surveyor shall certify that the maximum height of the building is consistent with the height in the approved plans and this consent. The certification/verification shall be provided to the satisfaction of the principal certifier.</w:t>
      </w:r>
    </w:p>
    <w:p w:rsidR="00034A5D" w:rsidRDefault="00140643" w:rsidP="00CF347B">
      <w:pPr>
        <w:spacing w:after="0" w:line="240" w:lineRule="auto"/>
        <w:ind w:left="720" w:hanging="720"/>
        <w:jc w:val="both"/>
        <w:rPr>
          <w:rFonts w:ascii="Arial" w:eastAsia="Times New Roman" w:hAnsi="Arial" w:cs="Arial"/>
        </w:rPr>
      </w:pPr>
      <w:r>
        <w:rPr>
          <w:rFonts w:ascii="Arial" w:eastAsia="Times New Roman" w:hAnsi="Arial" w:cs="Arial"/>
        </w:rPr>
        <w:lastRenderedPageBreak/>
        <w:t>(</w:t>
      </w:r>
      <w:r w:rsidR="007E3122">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A Statement from a qualified Architect, verifying that the residential flat buildings achieve the design quality of the development as shown on the plans and specifications in respect of which the Construction Certificate was issued, having regard to the design principles set out in Schedule 1 of State Environmental Planning Policy No. 65 – Design Quality of Residential Apartment Development.</w:t>
      </w:r>
    </w:p>
    <w:p w:rsidR="002A645D" w:rsidRPr="00034A5D" w:rsidRDefault="002A645D" w:rsidP="00CF347B">
      <w:pPr>
        <w:spacing w:after="0" w:line="240" w:lineRule="auto"/>
        <w:ind w:left="720" w:hanging="720"/>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i/>
          <w:iCs/>
        </w:rPr>
      </w:pPr>
      <w:r w:rsidRPr="00034A5D">
        <w:rPr>
          <w:rFonts w:ascii="Arial" w:eastAsia="Times New Roman" w:hAnsi="Arial" w:cs="Arial"/>
        </w:rPr>
        <w:t>(</w:t>
      </w:r>
      <w:r w:rsidR="007E3122">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Compliance with Acoustic Requirements </w:t>
      </w:r>
      <w:r w:rsidRPr="00034A5D">
        <w:rPr>
          <w:rFonts w:ascii="Arial" w:eastAsia="Times New Roman" w:hAnsi="Arial" w:cs="Arial"/>
        </w:rPr>
        <w:t xml:space="preserve">- </w:t>
      </w:r>
      <w:r w:rsidRPr="00C67482">
        <w:rPr>
          <w:rFonts w:ascii="Arial" w:eastAsia="Times New Roman" w:hAnsi="Arial" w:cs="Arial"/>
        </w:rPr>
        <w:t>Documentary evidence shall be provided to the principal certifier confirming the building/s has been constructed in accordance with the approved acoustic report; “</w:t>
      </w:r>
      <w:r w:rsidRPr="00C67482">
        <w:rPr>
          <w:rFonts w:ascii="Arial" w:eastAsia="Times New Roman" w:hAnsi="Arial" w:cs="Arial"/>
          <w:i/>
          <w:iCs/>
        </w:rPr>
        <w:t xml:space="preserve">Road Traffic Noise Impact Assessment: Proposed Residential Development: (Lot </w:t>
      </w:r>
      <w:r w:rsidR="00CF347B">
        <w:rPr>
          <w:rFonts w:ascii="Arial" w:eastAsia="Times New Roman" w:hAnsi="Arial" w:cs="Arial"/>
          <w:i/>
          <w:iCs/>
        </w:rPr>
        <w:t>2</w:t>
      </w:r>
      <w:r w:rsidRPr="00C67482">
        <w:rPr>
          <w:rFonts w:ascii="Arial" w:eastAsia="Times New Roman" w:hAnsi="Arial" w:cs="Arial"/>
          <w:i/>
          <w:iCs/>
        </w:rPr>
        <w:t>) 28 Ingleburn Road, Leppington, Prepared by Rodney Stevens Acoustics, Report No. R160378R1-L</w:t>
      </w:r>
      <w:r w:rsidR="00CF347B">
        <w:rPr>
          <w:rFonts w:ascii="Arial" w:eastAsia="Times New Roman" w:hAnsi="Arial" w:cs="Arial"/>
          <w:i/>
          <w:iCs/>
        </w:rPr>
        <w:t>2</w:t>
      </w:r>
      <w:r w:rsidRPr="00C67482">
        <w:rPr>
          <w:rFonts w:ascii="Arial" w:eastAsia="Times New Roman" w:hAnsi="Arial" w:cs="Arial"/>
          <w:i/>
          <w:iCs/>
        </w:rPr>
        <w:t xml:space="preserve"> Revision 5, dated 18 August 2020”.</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7E3122">
      <w:pPr>
        <w:numPr>
          <w:ilvl w:val="0"/>
          <w:numId w:val="55"/>
        </w:numPr>
        <w:tabs>
          <w:tab w:val="center" w:pos="4153"/>
          <w:tab w:val="right" w:pos="8306"/>
        </w:tabs>
        <w:spacing w:after="0" w:line="240" w:lineRule="auto"/>
        <w:ind w:hanging="720"/>
        <w:jc w:val="both"/>
        <w:rPr>
          <w:rFonts w:ascii="Arial" w:eastAsia="Times New Roman" w:hAnsi="Arial" w:cs="Arial"/>
          <w:color w:val="000000" w:themeColor="text1"/>
          <w:lang w:eastAsia="en-AU"/>
        </w:rPr>
      </w:pPr>
      <w:r w:rsidRPr="00034A5D">
        <w:rPr>
          <w:rFonts w:ascii="Arial" w:eastAsia="Times New Roman" w:hAnsi="Arial" w:cs="Arial"/>
          <w:b/>
          <w:bCs/>
        </w:rPr>
        <w:t xml:space="preserve">Acoustic Compliance Report </w:t>
      </w:r>
      <w:r w:rsidRPr="00034A5D">
        <w:rPr>
          <w:rFonts w:ascii="Arial" w:eastAsia="Times New Roman" w:hAnsi="Arial" w:cs="Arial"/>
        </w:rPr>
        <w:t xml:space="preserve">- </w:t>
      </w:r>
      <w:r w:rsidRPr="00034A5D">
        <w:rPr>
          <w:rFonts w:ascii="Arial" w:eastAsia="Times New Roman" w:hAnsi="Arial" w:cs="Arial"/>
          <w:color w:val="000000" w:themeColor="text1"/>
          <w:lang w:eastAsia="en-AU"/>
        </w:rPr>
        <w:t>An acoustic assessment report based on noise monitoring of the operation of all mechanical plant on the site must be submitted to Camden Council (Consent Authority) prior to the issue of an occupation certificate for the building. The monitoring shall be undertaken by a qualified acoustic consultant to demonstrating compliance with the following:</w:t>
      </w:r>
    </w:p>
    <w:p w:rsidR="00034A5D" w:rsidRPr="00034A5D" w:rsidRDefault="00034A5D"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u w:val="single"/>
          <w:lang w:eastAsia="en-AU"/>
        </w:rPr>
        <w:t>Mechanical plant noise complies with:</w:t>
      </w: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Day 50 dB(A) (</w:t>
      </w:r>
      <w:proofErr w:type="spellStart"/>
      <w:r w:rsidRPr="00034A5D">
        <w:rPr>
          <w:rFonts w:ascii="Arial" w:eastAsia="Times New Roman" w:hAnsi="Arial" w:cs="Arial"/>
          <w:color w:val="000000" w:themeColor="text1"/>
          <w:lang w:eastAsia="en-AU"/>
        </w:rPr>
        <w:t>LAeq</w:t>
      </w:r>
      <w:proofErr w:type="spellEnd"/>
      <w:r w:rsidRPr="00034A5D">
        <w:rPr>
          <w:rFonts w:ascii="Arial" w:eastAsia="Times New Roman" w:hAnsi="Arial" w:cs="Arial"/>
          <w:color w:val="000000" w:themeColor="text1"/>
          <w:lang w:eastAsia="en-AU"/>
        </w:rPr>
        <w:t>, 15 min)</w:t>
      </w: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Evening 50dB(A) (</w:t>
      </w:r>
      <w:proofErr w:type="spellStart"/>
      <w:r w:rsidRPr="00034A5D">
        <w:rPr>
          <w:rFonts w:ascii="Arial" w:eastAsia="Times New Roman" w:hAnsi="Arial" w:cs="Arial"/>
          <w:color w:val="000000" w:themeColor="text1"/>
          <w:lang w:eastAsia="en-AU"/>
        </w:rPr>
        <w:t>LAeq</w:t>
      </w:r>
      <w:proofErr w:type="spellEnd"/>
      <w:r w:rsidRPr="00034A5D">
        <w:rPr>
          <w:rFonts w:ascii="Arial" w:eastAsia="Times New Roman" w:hAnsi="Arial" w:cs="Arial"/>
          <w:color w:val="000000" w:themeColor="text1"/>
          <w:lang w:eastAsia="en-AU"/>
        </w:rPr>
        <w:t>, 15 min)</w:t>
      </w: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Night 45 dB(A) (</w:t>
      </w:r>
      <w:proofErr w:type="spellStart"/>
      <w:r w:rsidRPr="00034A5D">
        <w:rPr>
          <w:rFonts w:ascii="Arial" w:eastAsia="Times New Roman" w:hAnsi="Arial" w:cs="Arial"/>
          <w:color w:val="000000" w:themeColor="text1"/>
          <w:lang w:eastAsia="en-AU"/>
        </w:rPr>
        <w:t>LAeq</w:t>
      </w:r>
      <w:proofErr w:type="spellEnd"/>
      <w:r w:rsidRPr="00034A5D">
        <w:rPr>
          <w:rFonts w:ascii="Arial" w:eastAsia="Times New Roman" w:hAnsi="Arial" w:cs="Arial"/>
          <w:color w:val="000000" w:themeColor="text1"/>
          <w:lang w:eastAsia="en-AU"/>
        </w:rPr>
        <w:t>, 15 min)</w:t>
      </w:r>
    </w:p>
    <w:p w:rsidR="00034A5D" w:rsidRPr="00034A5D" w:rsidRDefault="00034A5D"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p>
    <w:p w:rsidR="00034A5D" w:rsidRPr="006532C9" w:rsidRDefault="00243B7B" w:rsidP="00034A5D">
      <w:pPr>
        <w:tabs>
          <w:tab w:val="left" w:pos="142"/>
          <w:tab w:val="left" w:pos="720"/>
          <w:tab w:val="center" w:pos="4680"/>
          <w:tab w:val="right" w:pos="8504"/>
          <w:tab w:val="right" w:pos="9360"/>
        </w:tabs>
        <w:spacing w:after="0" w:line="240" w:lineRule="auto"/>
        <w:rPr>
          <w:rFonts w:ascii="Arial" w:eastAsia="Times New Roman" w:hAnsi="Arial" w:cs="Arial"/>
          <w:b/>
          <w:bCs/>
          <w:color w:val="000000" w:themeColor="text1"/>
          <w:lang w:eastAsia="en-AU"/>
        </w:rPr>
      </w:pPr>
      <w:r>
        <w:rPr>
          <w:rFonts w:ascii="Arial" w:eastAsia="Times New Roman" w:hAnsi="Arial" w:cs="Arial"/>
          <w:color w:val="000000" w:themeColor="text1"/>
          <w:lang w:eastAsia="en-AU"/>
        </w:rPr>
        <w:tab/>
      </w:r>
      <w:r>
        <w:rPr>
          <w:rFonts w:ascii="Arial" w:eastAsia="Times New Roman" w:hAnsi="Arial" w:cs="Arial"/>
          <w:color w:val="000000" w:themeColor="text1"/>
          <w:lang w:eastAsia="en-AU"/>
        </w:rPr>
        <w:tab/>
      </w:r>
      <w:r w:rsidR="00034A5D" w:rsidRPr="006532C9">
        <w:rPr>
          <w:rFonts w:ascii="Arial" w:eastAsia="Times New Roman" w:hAnsi="Arial" w:cs="Arial"/>
          <w:b/>
          <w:bCs/>
          <w:color w:val="000000" w:themeColor="text1"/>
          <w:lang w:eastAsia="en-AU"/>
        </w:rPr>
        <w:t xml:space="preserve">When measured at the nearest noise affected flat / unit on “Lot </w:t>
      </w:r>
      <w:r w:rsidR="00AC42DB">
        <w:rPr>
          <w:rFonts w:ascii="Arial" w:eastAsia="Times New Roman" w:hAnsi="Arial" w:cs="Arial"/>
          <w:b/>
          <w:bCs/>
          <w:color w:val="000000" w:themeColor="text1"/>
          <w:lang w:eastAsia="en-AU"/>
        </w:rPr>
        <w:t>2</w:t>
      </w:r>
      <w:r w:rsidR="00034A5D" w:rsidRPr="006532C9">
        <w:rPr>
          <w:rFonts w:ascii="Arial" w:eastAsia="Times New Roman" w:hAnsi="Arial" w:cs="Arial"/>
          <w:b/>
          <w:bCs/>
          <w:color w:val="000000" w:themeColor="text1"/>
          <w:lang w:eastAsia="en-AU"/>
        </w:rPr>
        <w:t>”.</w:t>
      </w:r>
    </w:p>
    <w:p w:rsidR="00034A5D" w:rsidRPr="00034A5D" w:rsidRDefault="00034A5D"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p>
    <w:p w:rsidR="00034A5D" w:rsidRPr="00034A5D" w:rsidRDefault="00034A5D" w:rsidP="00140643">
      <w:pPr>
        <w:numPr>
          <w:ilvl w:val="0"/>
          <w:numId w:val="42"/>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u w:val="single"/>
          <w:lang w:eastAsia="en-AU"/>
        </w:rPr>
        <w:t>Materials and Mitigation Controls</w:t>
      </w:r>
    </w:p>
    <w:p w:rsidR="00034A5D" w:rsidRPr="00034A5D" w:rsidRDefault="00034A5D" w:rsidP="00034A5D">
      <w:pPr>
        <w:spacing w:after="0" w:line="220" w:lineRule="atLeast"/>
        <w:ind w:right="-360"/>
        <w:rPr>
          <w:rFonts w:ascii="Arial" w:eastAsia="Times New Roman" w:hAnsi="Arial" w:cs="Arial"/>
          <w:color w:val="000000" w:themeColor="text1"/>
          <w:szCs w:val="20"/>
          <w:u w:val="single"/>
          <w:lang w:val="en-US"/>
        </w:rPr>
      </w:pPr>
    </w:p>
    <w:p w:rsidR="00034A5D" w:rsidRPr="00034A5D" w:rsidRDefault="00034A5D" w:rsidP="00243B7B">
      <w:pPr>
        <w:spacing w:after="0" w:line="220" w:lineRule="atLeast"/>
        <w:ind w:right="-360" w:firstLine="709"/>
        <w:rPr>
          <w:rFonts w:ascii="Arial" w:eastAsia="Times New Roman" w:hAnsi="Arial" w:cs="Arial"/>
          <w:color w:val="000000" w:themeColor="text1"/>
          <w:szCs w:val="20"/>
          <w:lang w:val="en-US"/>
        </w:rPr>
      </w:pPr>
      <w:r w:rsidRPr="00034A5D">
        <w:rPr>
          <w:rFonts w:ascii="Arial" w:eastAsia="Times New Roman" w:hAnsi="Arial" w:cs="Arial"/>
          <w:color w:val="000000" w:themeColor="text1"/>
          <w:szCs w:val="20"/>
          <w:lang w:val="en-US"/>
        </w:rPr>
        <w:t xml:space="preserve">That all noise attenuation materials and structures used for the mitigation / control of </w:t>
      </w:r>
    </w:p>
    <w:p w:rsidR="00034A5D" w:rsidRPr="00034A5D" w:rsidRDefault="00034A5D" w:rsidP="00243B7B">
      <w:pPr>
        <w:spacing w:after="0" w:line="220" w:lineRule="atLeast"/>
        <w:ind w:right="-360" w:firstLine="709"/>
        <w:rPr>
          <w:rFonts w:ascii="Arial" w:eastAsia="Times New Roman" w:hAnsi="Arial" w:cs="Arial"/>
          <w:color w:val="000000" w:themeColor="text1"/>
          <w:szCs w:val="20"/>
          <w:lang w:val="en-US"/>
        </w:rPr>
      </w:pPr>
      <w:r w:rsidRPr="00034A5D">
        <w:rPr>
          <w:rFonts w:ascii="Arial" w:eastAsia="Times New Roman" w:hAnsi="Arial" w:cs="Arial"/>
          <w:color w:val="000000" w:themeColor="text1"/>
          <w:szCs w:val="20"/>
          <w:lang w:val="en-US"/>
        </w:rPr>
        <w:t>noise is constructed and compliant with the conditions of the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243B7B" w:rsidP="00243B7B">
      <w:pPr>
        <w:tabs>
          <w:tab w:val="center" w:pos="4680"/>
          <w:tab w:val="right" w:pos="9360"/>
        </w:tabs>
        <w:spacing w:after="0" w:line="240" w:lineRule="auto"/>
        <w:ind w:left="709"/>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ab/>
      </w:r>
      <w:r w:rsidR="00034A5D" w:rsidRPr="00034A5D">
        <w:rPr>
          <w:rFonts w:ascii="Arial" w:eastAsia="Times New Roman" w:hAnsi="Arial" w:cs="Arial"/>
          <w:color w:val="000000" w:themeColor="text1"/>
          <w:lang w:eastAsia="en-AU"/>
        </w:rPr>
        <w:t xml:space="preserve">For any non-compliance, the acoustic compliance report must include recommendations for compliance and these recommendations will be enforced by Council at the cost of the owner / occupier. An application pursuant to Section 4.55 ‘Modification’` of the EP&amp;A Act for the modification of the development consent must be submitted to the consent authority (Camden Council) for determination, with the recommended amendments to be implemented following Council Consent.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bCs/>
        </w:rPr>
      </w:pPr>
      <w:r w:rsidRPr="00034A5D">
        <w:rPr>
          <w:rFonts w:ascii="Arial" w:eastAsia="Times New Roman" w:hAnsi="Arial" w:cs="Arial"/>
        </w:rPr>
        <w:t>(</w:t>
      </w:r>
      <w:r w:rsidR="007E3122">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Driveway Crossing Construction</w:t>
      </w:r>
      <w:r w:rsidRPr="00034A5D">
        <w:rPr>
          <w:rFonts w:ascii="Arial" w:eastAsia="Times New Roman" w:hAnsi="Arial" w:cs="Arial"/>
        </w:rPr>
        <w:t xml:space="preserve"> – </w:t>
      </w:r>
      <w:r w:rsidRPr="00034A5D">
        <w:rPr>
          <w:rFonts w:ascii="Arial" w:eastAsia="Times New Roman" w:hAnsi="Arial" w:cs="Arial"/>
          <w:bCs/>
        </w:rPr>
        <w:t>A footpath crossing (where required) and a driveway crossing shall be constructed in accordance</w:t>
      </w:r>
      <w:r w:rsidRPr="00034A5D">
        <w:rPr>
          <w:rFonts w:ascii="Arial" w:eastAsia="Times New Roman" w:hAnsi="Arial" w:cs="Arial"/>
        </w:rPr>
        <w:t xml:space="preserve"> with this development consent and the driveway crossing approval </w:t>
      </w:r>
      <w:r w:rsidRPr="00034A5D">
        <w:rPr>
          <w:rFonts w:ascii="Arial" w:eastAsia="Times New Roman" w:hAnsi="Arial" w:cs="Arial"/>
          <w:bCs/>
        </w:rPr>
        <w:t>prior to use or occupation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color w:val="000000"/>
        </w:rPr>
      </w:pPr>
      <w:r w:rsidRPr="00034A5D">
        <w:rPr>
          <w:rFonts w:ascii="Arial" w:eastAsia="Times New Roman" w:hAnsi="Arial" w:cs="Arial"/>
        </w:rPr>
        <w:t>(</w:t>
      </w:r>
      <w:r w:rsidR="00140643">
        <w:rPr>
          <w:rFonts w:ascii="Arial" w:eastAsia="Times New Roman" w:hAnsi="Arial" w:cs="Arial"/>
        </w:rPr>
        <w:t>1</w:t>
      </w:r>
      <w:r w:rsidR="007E3122">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Services</w:t>
      </w:r>
      <w:r w:rsidRPr="00034A5D">
        <w:rPr>
          <w:rFonts w:ascii="Arial" w:eastAsia="Times New Roman" w:hAnsi="Arial" w:cs="Arial"/>
        </w:rPr>
        <w:t xml:space="preserve"> - </w:t>
      </w:r>
      <w:r w:rsidRPr="00034A5D">
        <w:rPr>
          <w:rFonts w:ascii="Arial" w:eastAsia="Times New Roman" w:hAnsi="Arial" w:cs="Arial"/>
          <w:lang w:eastAsia="en-AU"/>
        </w:rPr>
        <w:t xml:space="preserve">Certificates and/or relevant documents shall be obtained from the following service providers and provided to the </w:t>
      </w:r>
      <w:r w:rsidRPr="00034A5D">
        <w:rPr>
          <w:rFonts w:ascii="Arial" w:eastAsia="Times New Roman" w:hAnsi="Arial" w:cs="Arial"/>
        </w:rPr>
        <w:t>principal certifier</w:t>
      </w:r>
      <w:r w:rsidRPr="00034A5D">
        <w:rPr>
          <w:rFonts w:ascii="Arial" w:eastAsia="Times New Roman" w:hAnsi="Arial" w:cs="Arial"/>
          <w:color w:val="000000"/>
        </w:rPr>
        <w:t>:</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32"/>
        </w:numPr>
        <w:spacing w:after="240" w:line="240" w:lineRule="auto"/>
        <w:ind w:left="1418" w:hanging="709"/>
        <w:jc w:val="both"/>
        <w:rPr>
          <w:rFonts w:ascii="Arial" w:eastAsia="Times New Roman" w:hAnsi="Arial" w:cs="Arial"/>
          <w:lang w:eastAsia="en-AU"/>
        </w:rPr>
      </w:pPr>
      <w:r w:rsidRPr="00034A5D">
        <w:rPr>
          <w:rFonts w:ascii="Arial" w:eastAsia="Times New Roman" w:hAnsi="Arial" w:cs="Arial"/>
        </w:rPr>
        <w:t>Energy supplier – A Notice of Arrangement for the provision of distribution of electricity from Endeavour Energy to service the proposed development;</w:t>
      </w:r>
    </w:p>
    <w:p w:rsidR="00034A5D" w:rsidRPr="00034A5D" w:rsidRDefault="00034A5D" w:rsidP="00140643">
      <w:pPr>
        <w:numPr>
          <w:ilvl w:val="0"/>
          <w:numId w:val="32"/>
        </w:numPr>
        <w:autoSpaceDE w:val="0"/>
        <w:autoSpaceDN w:val="0"/>
        <w:adjustRightInd w:val="0"/>
        <w:spacing w:after="0" w:line="240" w:lineRule="auto"/>
        <w:ind w:left="1418" w:hanging="709"/>
        <w:jc w:val="both"/>
        <w:rPr>
          <w:rFonts w:ascii="Arial" w:eastAsia="Times New Roman" w:hAnsi="Arial" w:cs="Arial"/>
        </w:rPr>
      </w:pPr>
      <w:r w:rsidRPr="00034A5D">
        <w:rPr>
          <w:rFonts w:ascii="Arial" w:eastAsia="Times New Roman" w:hAnsi="Arial" w:cs="Arial"/>
        </w:rPr>
        <w:t>Water supplier – A Section 73 Compliance Certificate demonstrating that satisfactory arrangements have been made with a water supply provider to service the proposed development.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Cambria" w:hAnsi="Arial" w:cs="Arial"/>
          <w:color w:val="000000"/>
        </w:rPr>
      </w:pPr>
      <w:r w:rsidRPr="00034A5D">
        <w:rPr>
          <w:rFonts w:ascii="Arial" w:eastAsia="Cambria" w:hAnsi="Arial" w:cs="Arial"/>
          <w:color w:val="000000"/>
        </w:rPr>
        <w:t xml:space="preserve">The assessment will determine the availability of water and sewer services, which may require extension, adjustment or connection to Sydney Water mains. Sydney Water </w:t>
      </w:r>
      <w:r w:rsidRPr="00034A5D">
        <w:rPr>
          <w:rFonts w:ascii="Arial" w:eastAsia="Cambria" w:hAnsi="Arial" w:cs="Arial"/>
          <w:color w:val="000000"/>
        </w:rPr>
        <w:lastRenderedPageBreak/>
        <w:t xml:space="preserve">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8" w:history="1">
        <w:r w:rsidRPr="00034A5D">
          <w:rPr>
            <w:rFonts w:ascii="Arial" w:eastAsia="Cambria" w:hAnsi="Arial" w:cs="Arial"/>
            <w:color w:val="0000FF"/>
            <w:u w:val="single"/>
          </w:rPr>
          <w:t>www.sydneywater.com.au/section73</w:t>
        </w:r>
      </w:hyperlink>
      <w:r w:rsidRPr="00034A5D">
        <w:rPr>
          <w:rFonts w:ascii="Arial" w:eastAsia="Cambria" w:hAnsi="Arial" w:cs="Arial"/>
          <w:color w:val="000000"/>
        </w:rPr>
        <w:t xml:space="preserve"> or phone 1300 082 746 to learn more about applying through an authorised WSC or Sydney Water.</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1</w:t>
      </w:r>
      <w:r w:rsidR="007E3122">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External Walls and Cladding Flammability</w:t>
      </w:r>
      <w:r w:rsidRPr="00034A5D">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44"/>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44"/>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ensure that the documentation relied upon in the approval processes includes an appropriate level of detail to demonstrate compliance with the NCC as built.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7E3122">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Positive Covenant – OSD / On Site Retention / Water Quality Facility </w:t>
      </w:r>
      <w:r w:rsidRPr="00034A5D">
        <w:rPr>
          <w:rFonts w:ascii="Arial" w:eastAsia="Times New Roman" w:hAnsi="Arial" w:cs="Arial"/>
        </w:rPr>
        <w:t xml:space="preserve">- </w:t>
      </w:r>
      <w:r w:rsidRPr="00034A5D">
        <w:rPr>
          <w:rFonts w:ascii="Arial" w:eastAsia="Times New Roman" w:hAnsi="Arial" w:cs="Arial"/>
          <w:color w:val="000000"/>
        </w:rPr>
        <w:t xml:space="preserve">A positive covenant shall be created under Section 88E of the </w:t>
      </w:r>
      <w:r w:rsidRPr="00034A5D">
        <w:rPr>
          <w:rFonts w:ascii="Arial" w:eastAsia="Times New Roman" w:hAnsi="Arial" w:cs="Arial"/>
          <w:i/>
          <w:color w:val="000000"/>
        </w:rPr>
        <w:t>Conveyancing Act 1919</w:t>
      </w:r>
      <w:r w:rsidRPr="00034A5D">
        <w:rPr>
          <w:rFonts w:ascii="Arial" w:eastAsia="Times New Roman" w:hAnsi="Arial" w:cs="Arial"/>
          <w:color w:val="000000"/>
        </w:rPr>
        <w:t xml:space="preserve"> burdening the owner(s) with a requirement to maintain the on-site detention, water quality facility and on-site retention/re-use facilities on the property, prior to the issue of an Occupation Certificate.</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The terms of the Section 88E instrument with positive covenant shall include the following:</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t>the Proprietor of the property shall be responsible for maintaining and keeping clear all pits, pipeline s, trench barriers and other structures;</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t>the proprietor shall have the facilities inspected annually by a competent person;</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t>the Council shall have the right to enter upon the land referred to above, at all reasonable times to inspect, construct, install, clean, repair and maintain in good working order the facilities; and</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color w:val="000000"/>
        </w:rPr>
      </w:pPr>
      <w:r w:rsidRPr="00034A5D">
        <w:rPr>
          <w:rFonts w:ascii="Arial" w:eastAsia="Times New Roman" w:hAnsi="Arial" w:cs="Arial"/>
        </w:rPr>
        <w:t xml:space="preserve">The registered proprietor shall indemnify the Council and any adjoining </w:t>
      </w:r>
      <w:proofErr w:type="gramStart"/>
      <w:r w:rsidRPr="00034A5D">
        <w:rPr>
          <w:rFonts w:ascii="Arial" w:eastAsia="Times New Roman" w:hAnsi="Arial" w:cs="Arial"/>
        </w:rPr>
        <w:t>land owners</w:t>
      </w:r>
      <w:proofErr w:type="gramEnd"/>
      <w:r w:rsidRPr="00034A5D">
        <w:rPr>
          <w:rFonts w:ascii="Arial" w:eastAsia="Times New Roman" w:hAnsi="Arial" w:cs="Arial"/>
        </w:rPr>
        <w:t xml:space="preserve"> against damage to their land arising from the failure of any component of the OSD and OSR, or failure to clean, maintain and repair the OSD and OSR.</w:t>
      </w:r>
    </w:p>
    <w:p w:rsidR="00034A5D" w:rsidRDefault="00034A5D" w:rsidP="00E04F15">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 xml:space="preserve">The proprietor or successor shall bear all costs associated in the preparation of the subject Section 88E instrument. Proof of registration with NSW Land Registry Services shall be provided to and approved by the </w:t>
      </w:r>
      <w:r w:rsidRPr="00034A5D">
        <w:rPr>
          <w:rFonts w:ascii="Arial" w:eastAsia="Times New Roman" w:hAnsi="Arial" w:cs="Arial"/>
        </w:rPr>
        <w:t xml:space="preserve">principal certifier </w:t>
      </w:r>
      <w:r w:rsidRPr="00034A5D">
        <w:rPr>
          <w:rFonts w:ascii="Arial" w:eastAsia="Times New Roman" w:hAnsi="Arial" w:cs="Arial"/>
          <w:color w:val="000000"/>
        </w:rPr>
        <w:t>prior to the issue of an Occupation Certificate.</w:t>
      </w:r>
    </w:p>
    <w:p w:rsidR="003B57DA" w:rsidRPr="00034A5D" w:rsidRDefault="003B57DA" w:rsidP="00E04F15">
      <w:pPr>
        <w:autoSpaceDE w:val="0"/>
        <w:autoSpaceDN w:val="0"/>
        <w:adjustRightInd w:val="0"/>
        <w:spacing w:after="0" w:line="240" w:lineRule="auto"/>
        <w:ind w:left="709"/>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7E3122">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Stormwater – Plan of Management (POM) </w:t>
      </w:r>
      <w:r w:rsidRPr="00034A5D">
        <w:rPr>
          <w:rFonts w:ascii="Arial" w:eastAsia="Times New Roman" w:hAnsi="Arial" w:cs="Arial"/>
        </w:rPr>
        <w:t xml:space="preserve">- The registered proprietor of the land shall prepare a Plan of Management (POM) for the </w:t>
      </w:r>
      <w:r w:rsidRPr="00034A5D">
        <w:rPr>
          <w:rFonts w:ascii="Arial" w:eastAsia="Times New Roman" w:hAnsi="Arial" w:cs="Arial"/>
          <w:color w:val="000000"/>
        </w:rPr>
        <w:t xml:space="preserve">on-site detention </w:t>
      </w:r>
      <w:r w:rsidRPr="00034A5D">
        <w:rPr>
          <w:rFonts w:ascii="Arial" w:eastAsia="Times New Roman" w:hAnsi="Arial" w:cs="Arial"/>
        </w:rPr>
        <w:t xml:space="preserve">facilities. The POM shall set out all design and operational parameters for the detention facilities including design levels, hydrology and hydraulics, inspection and maintenance requirements, and time intervals for such inspection and maintenance. The POM shall be provided to the principal certifier </w:t>
      </w:r>
      <w:r w:rsidRPr="00034A5D">
        <w:rPr>
          <w:rFonts w:ascii="Arial" w:eastAsia="Times New Roman" w:hAnsi="Arial" w:cs="Arial"/>
          <w:color w:val="000000"/>
        </w:rPr>
        <w:t>for approval</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lastRenderedPageBreak/>
        <w:t>(1</w:t>
      </w:r>
      <w:r w:rsidR="007E3122">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Completion of Road Works </w:t>
      </w:r>
      <w:r w:rsidRPr="00034A5D">
        <w:rPr>
          <w:rFonts w:ascii="Arial" w:eastAsia="Times New Roman" w:hAnsi="Arial" w:cs="Arial"/>
        </w:rPr>
        <w:t xml:space="preserve">- All approved road, footpath and/or drainage works, including vehicle crossings, have been completed in the road reserve in accordance with the </w:t>
      </w:r>
      <w:r w:rsidRPr="00034A5D">
        <w:rPr>
          <w:rFonts w:ascii="Arial" w:eastAsia="Times New Roman" w:hAnsi="Arial" w:cs="Arial"/>
          <w:i/>
        </w:rPr>
        <w:t>Roads Act</w:t>
      </w:r>
      <w:r w:rsidRPr="00034A5D">
        <w:rPr>
          <w:rFonts w:ascii="Arial" w:eastAsia="Times New Roman" w:hAnsi="Arial" w:cs="Arial"/>
        </w:rPr>
        <w:t xml:space="preserve"> Approval.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(1</w:t>
      </w:r>
      <w:r w:rsidR="007E3122">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Geotechnical Compliance Certificate </w:t>
      </w:r>
      <w:r w:rsidRPr="00034A5D">
        <w:rPr>
          <w:rFonts w:ascii="Arial" w:eastAsia="Times New Roman" w:hAnsi="Arial" w:cs="Arial"/>
        </w:rPr>
        <w:t xml:space="preserve">- A Certificate of Compliance prepared by a suitably qualified and experienced Geotechnical Engineer shall be provided to the principal certifier </w:t>
      </w:r>
      <w:r w:rsidRPr="00034A5D">
        <w:rPr>
          <w:rFonts w:ascii="Arial" w:eastAsia="Times New Roman" w:hAnsi="Arial" w:cs="Arial"/>
          <w:color w:val="000000"/>
        </w:rPr>
        <w:t xml:space="preserve">stating </w:t>
      </w:r>
      <w:r w:rsidRPr="00034A5D">
        <w:rPr>
          <w:rFonts w:ascii="Arial" w:eastAsia="Times New Roman" w:hAnsi="Arial" w:cs="Arial"/>
        </w:rPr>
        <w:t>that the works detailed in the Geotechnical Report have been undertaken under the Engineer’s supervision and to the Engineer’s satisfaction, and that the assumptions relating to site conditions made in preparation of the report were validated during construction. This certificate shall accompany the Works as Executed plans.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7E3122">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Reinstate Verge </w:t>
      </w:r>
      <w:r w:rsidRPr="00034A5D">
        <w:rPr>
          <w:rFonts w:ascii="Arial" w:eastAsia="Times New Roman" w:hAnsi="Arial" w:cs="Arial"/>
        </w:rPr>
        <w:t xml:space="preserve">- </w:t>
      </w:r>
      <w:r w:rsidRPr="00034A5D">
        <w:rPr>
          <w:rFonts w:ascii="Arial" w:eastAsia="Times New Roman" w:hAnsi="Arial" w:cs="Arial"/>
          <w:color w:val="000000"/>
        </w:rPr>
        <w:t>The applicant shall construct and/or reconstruct the unpaved verge area with grass, species and installations approved by Council.</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7E3122">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Incomplete Works Bond – </w:t>
      </w:r>
      <w:r w:rsidRPr="00034A5D">
        <w:rPr>
          <w:rFonts w:ascii="Arial" w:eastAsia="Times New Roman" w:hAnsi="Arial" w:cs="Arial"/>
        </w:rPr>
        <w:t>Where t</w:t>
      </w:r>
      <w:r w:rsidRPr="00034A5D">
        <w:rPr>
          <w:rFonts w:ascii="Arial" w:eastAsia="Times New Roman" w:hAnsi="Arial" w:cs="Arial"/>
          <w:color w:val="000000"/>
        </w:rPr>
        <w:t>he applicant proposes deferral of work in accordance with Council’s engineering specifications, a bond is to be lodged with Council for the construction of incomplete works in accordance with Council’s Development Infrastructure Bonds Policy.</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color w:val="000000"/>
        </w:rPr>
      </w:pPr>
      <w:r w:rsidRPr="00034A5D">
        <w:rPr>
          <w:rFonts w:ascii="Arial" w:eastAsia="Times New Roman" w:hAnsi="Arial" w:cs="Arial"/>
        </w:rPr>
        <w:t>(1</w:t>
      </w:r>
      <w:r w:rsidR="007E3122">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Footpath Works Bond – </w:t>
      </w:r>
      <w:r w:rsidRPr="00034A5D">
        <w:rPr>
          <w:rFonts w:ascii="Arial" w:eastAsia="Times New Roman" w:hAnsi="Arial" w:cs="Arial"/>
        </w:rPr>
        <w:t>Where t</w:t>
      </w:r>
      <w:r w:rsidRPr="00034A5D">
        <w:rPr>
          <w:rFonts w:ascii="Arial" w:eastAsia="Times New Roman" w:hAnsi="Arial" w:cs="Arial"/>
          <w:color w:val="000000"/>
        </w:rPr>
        <w:t>he applicant proposes deferral of work in accordance with Council’s engineering specifications, a bond is to be lodged with Council for the construction of concrete footpaths and/or pedestrian/cycle shared ways works in accordance with Council’s Development Infrastructure Bonds Policy.</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jc w:val="both"/>
        <w:rPr>
          <w:rFonts w:ascii="Arial" w:eastAsia="Times New Roman" w:hAnsi="Arial" w:cs="Arial"/>
          <w:color w:val="000000"/>
        </w:rPr>
      </w:pPr>
      <w:r w:rsidRPr="00034A5D">
        <w:rPr>
          <w:rFonts w:ascii="Arial" w:eastAsia="Times New Roman" w:hAnsi="Arial" w:cs="Arial"/>
          <w:color w:val="000000"/>
        </w:rPr>
        <w:t>The deferred footpath works must be completed once 80% of housing has been constructed within the approved subdivision, or within 2 years from the date of deferral, whichever occurs first.</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color w:val="000000"/>
        </w:rPr>
      </w:pPr>
      <w:r w:rsidRPr="00034A5D">
        <w:rPr>
          <w:rFonts w:ascii="Arial" w:eastAsia="Times New Roman" w:hAnsi="Arial" w:cs="Arial"/>
        </w:rPr>
        <w:t>(</w:t>
      </w:r>
      <w:r w:rsidR="007E3122">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Defects and Liability Bond – </w:t>
      </w:r>
      <w:r w:rsidRPr="00034A5D">
        <w:rPr>
          <w:rFonts w:ascii="Arial" w:eastAsia="Times New Roman" w:hAnsi="Arial" w:cs="Arial"/>
        </w:rPr>
        <w:t xml:space="preserve">The applicant is to lodge a bond with Council to cover any defects and liabilities of any new public infrastructure </w:t>
      </w:r>
      <w:r w:rsidRPr="00034A5D">
        <w:rPr>
          <w:rFonts w:ascii="Arial" w:eastAsia="Times New Roman" w:hAnsi="Arial" w:cs="Arial"/>
          <w:color w:val="000000"/>
        </w:rPr>
        <w:t>in accordance with Council’s Development Infrastructure Bonds Policy.</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2</w:t>
      </w:r>
      <w:r w:rsidR="007E3122">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Waste Management Plan </w:t>
      </w:r>
      <w:r w:rsidRPr="00034A5D">
        <w:rPr>
          <w:rFonts w:ascii="Arial" w:eastAsia="Times New Roman" w:hAnsi="Arial" w:cs="Arial"/>
        </w:rPr>
        <w:t>- The principal certifier shall ensure that all works have been completed in accordance with the approved waste management plan referred to in this development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2</w:t>
      </w:r>
      <w:r w:rsidR="007E3122">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Mechanical Exhaust System </w:t>
      </w:r>
      <w:r w:rsidRPr="00034A5D">
        <w:rPr>
          <w:rFonts w:ascii="Arial" w:eastAsia="Times New Roman" w:hAnsi="Arial" w:cs="Arial"/>
        </w:rPr>
        <w:t>- A Certificate of Compliance prepared by a suitably qualified engineer confirming that the mechanical exhaust systems have been designed, constructed and installed in accordance with the relevant requirements of Clause F4.12 of the BCA and AS1668 Parts 1 and 2, shall be provided to the principal certifier. Certification shall be provided that the air handling system as installed has been tested and complies with the approved plans and specifications, including ventilation requirements and fire precautions.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autoSpaceDE w:val="0"/>
        <w:autoSpaceDN w:val="0"/>
        <w:adjustRightInd w:val="0"/>
        <w:spacing w:after="0" w:line="240" w:lineRule="auto"/>
        <w:ind w:left="720" w:hanging="720"/>
        <w:jc w:val="both"/>
        <w:rPr>
          <w:rFonts w:ascii="Arial" w:eastAsia="Times New Roman" w:hAnsi="Arial" w:cs="Arial"/>
          <w:color w:val="000000"/>
        </w:rPr>
      </w:pPr>
      <w:r w:rsidRPr="00034A5D">
        <w:rPr>
          <w:rFonts w:ascii="Arial" w:eastAsia="Times New Roman" w:hAnsi="Arial" w:cs="Arial"/>
        </w:rPr>
        <w:t>(2</w:t>
      </w:r>
      <w:r w:rsidR="007E3122">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Completion of Landscape Works </w:t>
      </w:r>
      <w:r w:rsidRPr="00034A5D">
        <w:rPr>
          <w:rFonts w:ascii="Arial" w:eastAsia="Times New Roman" w:hAnsi="Arial" w:cs="Arial"/>
        </w:rPr>
        <w:t xml:space="preserve">- </w:t>
      </w:r>
      <w:r w:rsidRPr="00034A5D">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lastRenderedPageBreak/>
        <w:t>(2</w:t>
      </w:r>
      <w:r w:rsidR="007E3122">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House Numbering </w:t>
      </w:r>
      <w:r w:rsidRPr="00034A5D">
        <w:rPr>
          <w:rFonts w:ascii="Arial" w:eastAsia="Times New Roman" w:hAnsi="Arial" w:cs="Arial"/>
        </w:rPr>
        <w:t xml:space="preserve">– The dwellings on the site (existing and approved, primary and secondary) must be readily identifiable from the street by displaying their Council allocated house numbers. The allocated house numbers will be in accordance with the current Geographical Names Board of NSW Address Policy. E-mail Council at </w:t>
      </w:r>
      <w:hyperlink r:id="rId9" w:history="1">
        <w:r w:rsidRPr="00034A5D">
          <w:rPr>
            <w:rFonts w:ascii="Arial" w:eastAsia="Times New Roman" w:hAnsi="Arial" w:cs="Arial"/>
            <w:color w:val="0000FF"/>
            <w:u w:val="single"/>
          </w:rPr>
          <w:t>lis.mailbox@camden.nsw.gov.au</w:t>
        </w:r>
      </w:hyperlink>
      <w:r w:rsidRPr="00034A5D">
        <w:rPr>
          <w:rFonts w:ascii="Arial" w:eastAsia="Times New Roman" w:hAnsi="Arial" w:cs="Arial"/>
        </w:rPr>
        <w:t xml:space="preserve"> to obtain the allocated house numbers. Any alternative numbering of the dwellings is not permitted.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7E3122">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Contributions Payment Evidence</w:t>
      </w:r>
      <w:r w:rsidRPr="00034A5D">
        <w:rPr>
          <w:rFonts w:ascii="Arial" w:eastAsia="Times New Roman" w:hAnsi="Arial" w:cs="Arial"/>
        </w:rPr>
        <w:t xml:space="preserve"> – A document from Council certifying that the payment of Section 7.11 contributions: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not required at any time before the issue of an occupation certificate, or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required and the requirement has been met,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firstLine="709"/>
        <w:jc w:val="both"/>
        <w:rPr>
          <w:rFonts w:ascii="Arial" w:eastAsia="Times New Roman" w:hAnsi="Arial" w:cs="Arial"/>
        </w:rPr>
      </w:pPr>
      <w:r w:rsidRPr="00034A5D">
        <w:rPr>
          <w:rFonts w:ascii="Arial" w:eastAsia="Times New Roman" w:hAnsi="Arial" w:cs="Arial"/>
        </w:rPr>
        <w:t>must be submitted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An occupation certificate must not be issued unless the certifier has received a copy of the document and has confirmed with Council that: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5"/>
        </w:numPr>
        <w:spacing w:after="0" w:line="240" w:lineRule="auto"/>
        <w:ind w:left="993" w:hanging="284"/>
        <w:jc w:val="both"/>
        <w:rPr>
          <w:rFonts w:ascii="Arial" w:eastAsia="Times New Roman" w:hAnsi="Arial" w:cs="Arial"/>
        </w:rPr>
      </w:pPr>
      <w:r w:rsidRPr="00034A5D">
        <w:rPr>
          <w:rFonts w:ascii="Arial" w:eastAsia="Times New Roman" w:hAnsi="Arial" w:cs="Arial"/>
        </w:rPr>
        <w:t>Council issued the document,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5"/>
        </w:numPr>
        <w:spacing w:after="0" w:line="240" w:lineRule="auto"/>
        <w:ind w:left="993" w:hanging="284"/>
        <w:jc w:val="both"/>
        <w:rPr>
          <w:rFonts w:ascii="Arial" w:eastAsia="Times New Roman" w:hAnsi="Arial" w:cs="Arial"/>
        </w:rPr>
      </w:pPr>
      <w:r w:rsidRPr="00034A5D">
        <w:rPr>
          <w:rFonts w:ascii="Arial" w:eastAsia="Times New Roman" w:hAnsi="Arial" w:cs="Arial"/>
        </w:rPr>
        <w:t>no contributions or levies have been required since the document was issued.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7E3122">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Special Infrastructure Contribution Payment Evidence</w:t>
      </w:r>
      <w:r w:rsidRPr="00034A5D">
        <w:rPr>
          <w:rFonts w:ascii="Arial" w:eastAsia="Times New Roman" w:hAnsi="Arial" w:cs="Arial"/>
        </w:rPr>
        <w:t xml:space="preserve"> - A document from the Planning Secretary certifying that the payment of a special infrastructure contribution: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not required at any time before the issue of an occupation certificate, or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required and the requirement has been met,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firstLine="709"/>
        <w:jc w:val="both"/>
        <w:rPr>
          <w:rFonts w:ascii="Arial" w:eastAsia="Times New Roman" w:hAnsi="Arial" w:cs="Arial"/>
        </w:rPr>
      </w:pPr>
      <w:r w:rsidRPr="00034A5D">
        <w:rPr>
          <w:rFonts w:ascii="Arial" w:eastAsia="Times New Roman" w:hAnsi="Arial" w:cs="Arial"/>
        </w:rPr>
        <w:t>must be submitted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An occupation certificate must not be issued unless the certifier has received a copy of the document and has confirmed with the Planning Secretary that: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the Planning Secretary issued the document,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no contributions or levies have been required since the document was issued.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7E3122">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Section 7.11 Contributions – Monetary (Leppington North Precinct)</w:t>
      </w:r>
      <w:r w:rsidRPr="00034A5D">
        <w:rPr>
          <w:rFonts w:ascii="Arial" w:eastAsia="Times New Roman" w:hAnsi="Arial" w:cs="Arial"/>
        </w:rPr>
        <w:t xml:space="preserve"> -</w:t>
      </w:r>
      <w:r w:rsidRPr="00034A5D">
        <w:rPr>
          <w:rFonts w:ascii="Arial" w:eastAsia="Times New Roman" w:hAnsi="Arial" w:cs="Arial"/>
          <w:b/>
        </w:rPr>
        <w:t xml:space="preserve"> </w:t>
      </w:r>
      <w:r w:rsidRPr="00034A5D">
        <w:rPr>
          <w:rFonts w:ascii="Arial" w:eastAsia="Times New Roman" w:hAnsi="Arial" w:cs="Arial"/>
        </w:rPr>
        <w:t xml:space="preserve">A contribution pursuant to the provisions of Section 7.11 of the </w:t>
      </w:r>
      <w:r w:rsidRPr="00034A5D">
        <w:rPr>
          <w:rFonts w:ascii="Arial" w:eastAsia="Times New Roman" w:hAnsi="Arial" w:cs="Arial"/>
          <w:i/>
          <w:iCs/>
        </w:rPr>
        <w:t>EP&amp;A Act 1979</w:t>
      </w:r>
      <w:r w:rsidRPr="00034A5D">
        <w:rPr>
          <w:rFonts w:ascii="Arial" w:eastAsia="Times New Roman" w:hAnsi="Arial" w:cs="Arial"/>
        </w:rPr>
        <w:t xml:space="preserve"> for the services and amounts detailed below.</w:t>
      </w:r>
    </w:p>
    <w:p w:rsidR="00034A5D" w:rsidRPr="00034A5D" w:rsidRDefault="00034A5D" w:rsidP="00034A5D">
      <w:pPr>
        <w:spacing w:after="0" w:line="240" w:lineRule="auto"/>
        <w:jc w:val="both"/>
        <w:rPr>
          <w:rFonts w:ascii="Arial" w:eastAsia="Times New Roman"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017"/>
        <w:gridCol w:w="1945"/>
        <w:gridCol w:w="1946"/>
      </w:tblGrid>
      <w:tr w:rsidR="00034A5D" w:rsidRPr="00034A5D" w:rsidTr="00034A5D">
        <w:trPr>
          <w:trHeight w:val="510"/>
        </w:trPr>
        <w:tc>
          <w:tcPr>
            <w:tcW w:w="1912" w:type="dxa"/>
            <w:shd w:val="clear" w:color="auto" w:fill="D9D9D9"/>
            <w:vAlign w:val="center"/>
          </w:tcPr>
          <w:p w:rsidR="00034A5D" w:rsidRPr="00034A5D" w:rsidRDefault="00034A5D" w:rsidP="00034A5D">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Plan Name</w:t>
            </w:r>
          </w:p>
        </w:tc>
        <w:tc>
          <w:tcPr>
            <w:tcW w:w="2017" w:type="dxa"/>
            <w:shd w:val="clear" w:color="auto" w:fill="D9D9D9"/>
            <w:vAlign w:val="center"/>
          </w:tcPr>
          <w:p w:rsidR="00034A5D" w:rsidRPr="00034A5D" w:rsidRDefault="00034A5D" w:rsidP="00034A5D">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Contribution Type</w:t>
            </w:r>
          </w:p>
        </w:tc>
        <w:tc>
          <w:tcPr>
            <w:tcW w:w="1945" w:type="dxa"/>
            <w:shd w:val="clear" w:color="auto" w:fill="D9D9D9"/>
            <w:vAlign w:val="center"/>
          </w:tcPr>
          <w:p w:rsidR="00034A5D" w:rsidRPr="00034A5D" w:rsidRDefault="00034A5D" w:rsidP="00034A5D">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Indexed Rate</w:t>
            </w:r>
          </w:p>
        </w:tc>
        <w:tc>
          <w:tcPr>
            <w:tcW w:w="1946" w:type="dxa"/>
            <w:shd w:val="clear" w:color="auto" w:fill="D9D9D9"/>
            <w:vAlign w:val="center"/>
          </w:tcPr>
          <w:p w:rsidR="00034A5D" w:rsidRPr="00034A5D" w:rsidRDefault="00034A5D" w:rsidP="00034A5D">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Amount Payable</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Open Space &amp; Recreation – Land</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$11,854</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1,126,130.00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 xml:space="preserve">Camden Growth Areas </w:t>
            </w:r>
            <w:r w:rsidRPr="00034A5D">
              <w:rPr>
                <w:rFonts w:ascii="Arial" w:eastAsia="Times New Roman" w:hAnsi="Arial" w:cs="Arial"/>
                <w:sz w:val="20"/>
                <w:szCs w:val="20"/>
              </w:rPr>
              <w:lastRenderedPageBreak/>
              <w:t>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lastRenderedPageBreak/>
              <w:t>Open Space &amp; Recreation – Works</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$4,985</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473,575.00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Community Facilities – Land</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$526</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49,970.00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Roads – Land</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$142,701</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101,803.00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Roads – Works</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$167,851</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119,745.00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Drainage – Land</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$135,690</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96,801.00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Drainage – Works</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$84,869</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60,546.00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Plan Administration Allowance</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$5,144</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3,670.00</w:t>
            </w:r>
          </w:p>
        </w:tc>
      </w:tr>
      <w:tr w:rsidR="000B1FBE" w:rsidRPr="00034A5D" w:rsidTr="000B1FBE">
        <w:tc>
          <w:tcPr>
            <w:tcW w:w="5874" w:type="dxa"/>
            <w:gridSpan w:val="3"/>
            <w:shd w:val="clear" w:color="auto" w:fill="auto"/>
            <w:vAlign w:val="center"/>
          </w:tcPr>
          <w:p w:rsidR="000B1FBE" w:rsidRPr="00034A5D" w:rsidRDefault="000B1FBE" w:rsidP="00034A5D">
            <w:pPr>
              <w:spacing w:after="0" w:line="240" w:lineRule="auto"/>
              <w:rPr>
                <w:rFonts w:ascii="Arial" w:eastAsia="Times New Roman" w:hAnsi="Arial" w:cs="Arial"/>
                <w:b/>
                <w:bCs/>
                <w:sz w:val="20"/>
                <w:szCs w:val="20"/>
              </w:rPr>
            </w:pPr>
          </w:p>
          <w:p w:rsidR="000B1FBE" w:rsidRPr="00034A5D" w:rsidRDefault="000B1FBE" w:rsidP="00034A5D">
            <w:pPr>
              <w:spacing w:after="0" w:line="240" w:lineRule="auto"/>
              <w:rPr>
                <w:rFonts w:ascii="Arial" w:eastAsia="Times New Roman" w:hAnsi="Arial" w:cs="Arial"/>
                <w:b/>
                <w:bCs/>
                <w:sz w:val="20"/>
                <w:szCs w:val="20"/>
              </w:rPr>
            </w:pPr>
          </w:p>
          <w:p w:rsidR="000B1FBE" w:rsidRPr="00034A5D" w:rsidRDefault="000B1FBE" w:rsidP="00034A5D">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Total</w:t>
            </w:r>
            <w:r>
              <w:rPr>
                <w:rFonts w:ascii="Arial" w:eastAsia="Times New Roman" w:hAnsi="Arial" w:cs="Arial"/>
                <w:b/>
                <w:bCs/>
                <w:sz w:val="20"/>
                <w:szCs w:val="20"/>
              </w:rPr>
              <w:t xml:space="preserve"> Contributions – Essential Infrastructure</w:t>
            </w:r>
          </w:p>
          <w:p w:rsidR="000B1FBE" w:rsidRPr="00034A5D" w:rsidRDefault="000B1FBE" w:rsidP="00034A5D">
            <w:pPr>
              <w:spacing w:after="0" w:line="240" w:lineRule="auto"/>
              <w:rPr>
                <w:rFonts w:ascii="Arial" w:eastAsia="Times New Roman" w:hAnsi="Arial" w:cs="Arial"/>
                <w:b/>
                <w:bCs/>
                <w:sz w:val="20"/>
                <w:szCs w:val="20"/>
              </w:rPr>
            </w:pPr>
          </w:p>
        </w:tc>
        <w:tc>
          <w:tcPr>
            <w:tcW w:w="1946" w:type="dxa"/>
            <w:shd w:val="clear" w:color="auto" w:fill="auto"/>
            <w:vAlign w:val="center"/>
          </w:tcPr>
          <w:p w:rsidR="000B1FBE" w:rsidRPr="00034A5D" w:rsidRDefault="000B1FBE" w:rsidP="00034A5D">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w:t>
            </w:r>
            <w:r>
              <w:rPr>
                <w:rFonts w:ascii="Arial" w:eastAsia="Times New Roman" w:hAnsi="Arial" w:cs="Arial"/>
                <w:b/>
                <w:bCs/>
                <w:sz w:val="20"/>
                <w:szCs w:val="20"/>
              </w:rPr>
              <w:t>2,032,240.00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Non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Community Facilities - Works</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$2,688</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0B1FBE">
              <w:rPr>
                <w:rFonts w:ascii="Arial" w:eastAsia="Times New Roman" w:hAnsi="Arial" w:cs="Arial"/>
                <w:sz w:val="20"/>
                <w:szCs w:val="20"/>
              </w:rPr>
              <w:t>255,360.00</w:t>
            </w:r>
          </w:p>
        </w:tc>
      </w:tr>
      <w:tr w:rsidR="00034A5D" w:rsidRPr="00034A5D" w:rsidTr="00034A5D">
        <w:tc>
          <w:tcPr>
            <w:tcW w:w="1912"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 xml:space="preserve">Camden Growth Areas </w:t>
            </w:r>
            <w:r w:rsidRPr="00034A5D">
              <w:rPr>
                <w:rFonts w:ascii="Arial" w:eastAsia="Times New Roman" w:hAnsi="Arial" w:cs="Arial"/>
                <w:sz w:val="20"/>
                <w:szCs w:val="20"/>
              </w:rPr>
              <w:lastRenderedPageBreak/>
              <w:t>Contributions Plan – Non Essential Infrastructure</w:t>
            </w:r>
          </w:p>
          <w:p w:rsidR="00034A5D" w:rsidRPr="00034A5D" w:rsidRDefault="00034A5D" w:rsidP="00034A5D">
            <w:pPr>
              <w:spacing w:after="0" w:line="240" w:lineRule="auto"/>
              <w:rPr>
                <w:rFonts w:ascii="Arial" w:eastAsia="Times New Roman" w:hAnsi="Arial" w:cs="Arial"/>
                <w:sz w:val="20"/>
                <w:szCs w:val="20"/>
              </w:rPr>
            </w:pPr>
          </w:p>
        </w:tc>
        <w:tc>
          <w:tcPr>
            <w:tcW w:w="2017"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lastRenderedPageBreak/>
              <w:t>Open Space – Land</w:t>
            </w:r>
          </w:p>
        </w:tc>
        <w:tc>
          <w:tcPr>
            <w:tcW w:w="1945" w:type="dxa"/>
            <w:shd w:val="clear" w:color="auto" w:fill="auto"/>
            <w:vAlign w:val="center"/>
          </w:tcPr>
          <w:p w:rsidR="000B1FBE" w:rsidRDefault="000B1FBE" w:rsidP="00034A5D">
            <w:pPr>
              <w:spacing w:after="0" w:line="240" w:lineRule="auto"/>
              <w:rPr>
                <w:rFonts w:ascii="Arial" w:eastAsia="Times New Roman" w:hAnsi="Arial" w:cs="Arial"/>
                <w:sz w:val="20"/>
                <w:szCs w:val="20"/>
              </w:rPr>
            </w:pPr>
            <w:r>
              <w:rPr>
                <w:rFonts w:ascii="Arial" w:eastAsia="Times New Roman" w:hAnsi="Arial" w:cs="Arial"/>
                <w:sz w:val="20"/>
                <w:szCs w:val="20"/>
              </w:rPr>
              <w:t>$463</w:t>
            </w:r>
          </w:p>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034A5D" w:rsidRPr="00034A5D" w:rsidRDefault="00034A5D" w:rsidP="00034A5D">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A30DD3">
              <w:rPr>
                <w:rFonts w:ascii="Arial" w:eastAsia="Times New Roman" w:hAnsi="Arial" w:cs="Arial"/>
                <w:sz w:val="20"/>
                <w:szCs w:val="20"/>
              </w:rPr>
              <w:t>43,985.00</w:t>
            </w:r>
          </w:p>
        </w:tc>
      </w:tr>
      <w:tr w:rsidR="00A30DD3" w:rsidRPr="00034A5D" w:rsidTr="003D3541">
        <w:tc>
          <w:tcPr>
            <w:tcW w:w="5874" w:type="dxa"/>
            <w:gridSpan w:val="3"/>
            <w:shd w:val="clear" w:color="auto" w:fill="auto"/>
            <w:vAlign w:val="center"/>
          </w:tcPr>
          <w:p w:rsidR="00A30DD3" w:rsidRPr="00034A5D" w:rsidRDefault="00A30DD3" w:rsidP="00034A5D">
            <w:pPr>
              <w:spacing w:after="0" w:line="240" w:lineRule="auto"/>
              <w:rPr>
                <w:rFonts w:ascii="Arial" w:eastAsia="Times New Roman" w:hAnsi="Arial" w:cs="Arial"/>
                <w:sz w:val="20"/>
                <w:szCs w:val="20"/>
              </w:rPr>
            </w:pPr>
          </w:p>
          <w:p w:rsidR="00A30DD3" w:rsidRPr="00034A5D" w:rsidRDefault="00A30DD3" w:rsidP="00034A5D">
            <w:pPr>
              <w:spacing w:after="0" w:line="240" w:lineRule="auto"/>
              <w:rPr>
                <w:rFonts w:ascii="Arial" w:eastAsia="Times New Roman" w:hAnsi="Arial" w:cs="Arial"/>
                <w:sz w:val="20"/>
                <w:szCs w:val="20"/>
              </w:rPr>
            </w:pPr>
            <w:r>
              <w:rPr>
                <w:rFonts w:ascii="Arial" w:eastAsia="Times New Roman" w:hAnsi="Arial" w:cs="Arial"/>
                <w:b/>
                <w:bCs/>
                <w:sz w:val="20"/>
                <w:szCs w:val="20"/>
              </w:rPr>
              <w:t>Total Contributions – Non Essential Infrastructure</w:t>
            </w:r>
          </w:p>
        </w:tc>
        <w:tc>
          <w:tcPr>
            <w:tcW w:w="1946" w:type="dxa"/>
            <w:shd w:val="clear" w:color="auto" w:fill="auto"/>
            <w:vAlign w:val="center"/>
          </w:tcPr>
          <w:p w:rsidR="00A30DD3" w:rsidRPr="00A30DD3" w:rsidRDefault="00A30DD3" w:rsidP="00034A5D">
            <w:pPr>
              <w:spacing w:after="0" w:line="240" w:lineRule="auto"/>
              <w:rPr>
                <w:rFonts w:ascii="Arial" w:eastAsia="Times New Roman" w:hAnsi="Arial" w:cs="Arial"/>
                <w:b/>
                <w:bCs/>
                <w:sz w:val="20"/>
                <w:szCs w:val="20"/>
              </w:rPr>
            </w:pPr>
            <w:r w:rsidRPr="00A30DD3">
              <w:rPr>
                <w:rFonts w:ascii="Arial" w:eastAsia="Times New Roman" w:hAnsi="Arial" w:cs="Arial"/>
                <w:b/>
                <w:bCs/>
                <w:sz w:val="20"/>
                <w:szCs w:val="20"/>
              </w:rPr>
              <w:t>$</w:t>
            </w:r>
            <w:r>
              <w:rPr>
                <w:rFonts w:ascii="Arial" w:eastAsia="Times New Roman" w:hAnsi="Arial" w:cs="Arial"/>
                <w:b/>
                <w:bCs/>
                <w:sz w:val="20"/>
                <w:szCs w:val="20"/>
              </w:rPr>
              <w:t>299,345.00</w:t>
            </w:r>
          </w:p>
        </w:tc>
      </w:tr>
      <w:tr w:rsidR="00A30DD3" w:rsidRPr="00034A5D" w:rsidTr="003668F5">
        <w:tc>
          <w:tcPr>
            <w:tcW w:w="5874" w:type="dxa"/>
            <w:gridSpan w:val="3"/>
            <w:shd w:val="clear" w:color="auto" w:fill="auto"/>
            <w:vAlign w:val="center"/>
          </w:tcPr>
          <w:p w:rsidR="00A30DD3" w:rsidRPr="00034A5D" w:rsidRDefault="00A30DD3" w:rsidP="00034A5D">
            <w:pPr>
              <w:spacing w:after="0" w:line="240" w:lineRule="auto"/>
              <w:rPr>
                <w:rFonts w:ascii="Arial" w:eastAsia="Times New Roman" w:hAnsi="Arial" w:cs="Arial"/>
                <w:b/>
                <w:bCs/>
                <w:sz w:val="20"/>
                <w:szCs w:val="20"/>
              </w:rPr>
            </w:pPr>
          </w:p>
          <w:p w:rsidR="00A30DD3" w:rsidRPr="00034A5D" w:rsidRDefault="00A30DD3" w:rsidP="00034A5D">
            <w:pPr>
              <w:spacing w:after="0" w:line="240" w:lineRule="auto"/>
              <w:rPr>
                <w:rFonts w:ascii="Arial" w:eastAsia="Times New Roman" w:hAnsi="Arial" w:cs="Arial"/>
                <w:b/>
                <w:bCs/>
                <w:sz w:val="20"/>
                <w:szCs w:val="20"/>
              </w:rPr>
            </w:pPr>
          </w:p>
          <w:p w:rsidR="00A30DD3" w:rsidRPr="00034A5D" w:rsidRDefault="00A30DD3" w:rsidP="00034A5D">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Total</w:t>
            </w:r>
            <w:r>
              <w:rPr>
                <w:rFonts w:ascii="Arial" w:eastAsia="Times New Roman" w:hAnsi="Arial" w:cs="Arial"/>
                <w:b/>
                <w:bCs/>
                <w:sz w:val="20"/>
                <w:szCs w:val="20"/>
              </w:rPr>
              <w:t xml:space="preserve"> Contributions</w:t>
            </w:r>
          </w:p>
          <w:p w:rsidR="00A30DD3" w:rsidRPr="00034A5D" w:rsidRDefault="00A30DD3" w:rsidP="00034A5D">
            <w:pPr>
              <w:spacing w:after="0" w:line="240" w:lineRule="auto"/>
              <w:rPr>
                <w:rFonts w:ascii="Arial" w:eastAsia="Times New Roman" w:hAnsi="Arial" w:cs="Arial"/>
                <w:sz w:val="20"/>
                <w:szCs w:val="20"/>
              </w:rPr>
            </w:pPr>
          </w:p>
        </w:tc>
        <w:tc>
          <w:tcPr>
            <w:tcW w:w="1946" w:type="dxa"/>
            <w:shd w:val="clear" w:color="auto" w:fill="auto"/>
            <w:vAlign w:val="center"/>
          </w:tcPr>
          <w:p w:rsidR="00A30DD3" w:rsidRPr="00034A5D" w:rsidRDefault="00A30DD3" w:rsidP="00034A5D">
            <w:pPr>
              <w:spacing w:after="0" w:line="240" w:lineRule="auto"/>
              <w:rPr>
                <w:rFonts w:ascii="Arial" w:eastAsia="Times New Roman" w:hAnsi="Arial" w:cs="Arial"/>
                <w:sz w:val="20"/>
                <w:szCs w:val="20"/>
              </w:rPr>
            </w:pPr>
            <w:r w:rsidRPr="00034A5D">
              <w:rPr>
                <w:rFonts w:ascii="Arial" w:eastAsia="Times New Roman" w:hAnsi="Arial" w:cs="Arial"/>
                <w:b/>
                <w:bCs/>
                <w:sz w:val="20"/>
                <w:szCs w:val="20"/>
              </w:rPr>
              <w:t>$</w:t>
            </w:r>
            <w:r>
              <w:rPr>
                <w:rFonts w:ascii="Arial" w:eastAsia="Times New Roman" w:hAnsi="Arial" w:cs="Arial"/>
                <w:b/>
                <w:bCs/>
                <w:sz w:val="20"/>
                <w:szCs w:val="20"/>
              </w:rPr>
              <w:t>2,331,585.00</w:t>
            </w:r>
          </w:p>
        </w:tc>
      </w:tr>
    </w:tbl>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 xml:space="preserve">A copy of the Leppington North Precinct Section 7.11 Contributions Plan may be inspected at Council’s Camden office at 70 Central Avenue Oran Park or can be accessed on Council’s website at </w:t>
      </w:r>
      <w:hyperlink r:id="rId10" w:history="1">
        <w:r w:rsidRPr="00034A5D">
          <w:rPr>
            <w:rFonts w:ascii="Arial" w:eastAsia="Times New Roman" w:hAnsi="Arial" w:cs="Arial"/>
            <w:color w:val="0000FF"/>
            <w:u w:val="single"/>
          </w:rPr>
          <w:t>www.camden.nsw.gov.au</w:t>
        </w:r>
      </w:hyperlink>
      <w:r w:rsidRPr="00034A5D">
        <w:rPr>
          <w:rFonts w:ascii="Arial" w:eastAsia="Times New Roman" w:hAnsi="Arial" w:cs="Arial"/>
        </w:rPr>
        <w:t xml:space="preserve">. </w:t>
      </w: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r>
    </w:p>
    <w:p w:rsid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The amount of contribution payable under this condition has been calculated at the date of consent. In accordance with the provisions of the Contributions Plan, this amount shall be indexed at the time of actual payment in accordance with the applicable index.</w:t>
      </w:r>
    </w:p>
    <w:p w:rsidR="00243B7B" w:rsidRPr="00034A5D" w:rsidRDefault="00243B7B" w:rsidP="00243B7B">
      <w:pPr>
        <w:spacing w:after="0" w:line="240" w:lineRule="auto"/>
        <w:ind w:left="720"/>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(2</w:t>
      </w:r>
      <w:r w:rsidR="007E3122">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Special Infrastructure Contribution</w:t>
      </w:r>
      <w:r w:rsidRPr="00034A5D">
        <w:rPr>
          <w:rFonts w:ascii="Arial" w:eastAsia="Times New Roman" w:hAnsi="Arial" w:cs="Arial"/>
        </w:rPr>
        <w:t xml:space="preserve"> –</w:t>
      </w:r>
      <w:r w:rsidRPr="00034A5D">
        <w:rPr>
          <w:rFonts w:ascii="Arial" w:eastAsia="Times New Roman" w:hAnsi="Arial" w:cs="Arial"/>
          <w:b/>
        </w:rPr>
        <w:t xml:space="preserve"> </w:t>
      </w:r>
      <w:r w:rsidRPr="00034A5D">
        <w:rPr>
          <w:rFonts w:ascii="Arial" w:eastAsia="Times New Roman" w:hAnsi="Arial" w:cs="Arial"/>
        </w:rPr>
        <w:t>A special infrastructure contribution (SIC) is to be made in accordance with the Environmental Planning and Assessment (Special Infrastructure Contribution – Western Sydney Growth Areas) Determination 2011 (as in force when this consent becomes operative).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t>Evidence of payment of the SIC shall be provided to Council and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Alternatively, the applicant must obtain written confirmation from DPIE that the SIC is not required to be paid for the approved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r>
      <w:r w:rsidRPr="00034A5D">
        <w:rPr>
          <w:rFonts w:ascii="Arial" w:eastAsia="Times New Roman" w:hAnsi="Arial" w:cs="Arial"/>
          <w:b/>
          <w:bCs/>
        </w:rPr>
        <w:t>More information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A request for assessment by the Department of Planning, Industry and Environment of the amount of the special infrastructure contribution that is required under this condition can be made through the NSW Planning Portal</w:t>
      </w:r>
      <w:r w:rsidRPr="00034A5D">
        <w:rPr>
          <w:rFonts w:ascii="Arial" w:eastAsia="Times New Roman" w:hAnsi="Arial" w:cs="Arial"/>
          <w:sz w:val="24"/>
          <w:szCs w:val="20"/>
        </w:rPr>
        <w:t xml:space="preserve"> </w:t>
      </w:r>
      <w:r w:rsidRPr="00034A5D">
        <w:rPr>
          <w:rFonts w:ascii="Arial" w:eastAsia="Times New Roman" w:hAnsi="Arial" w:cs="Arial"/>
        </w:rPr>
        <w:t>(</w:t>
      </w:r>
      <w:hyperlink r:id="rId11" w:history="1">
        <w:r w:rsidRPr="00034A5D">
          <w:rPr>
            <w:rFonts w:ascii="Arial" w:eastAsia="Times New Roman" w:hAnsi="Arial" w:cs="Arial"/>
            <w:color w:val="0000FF"/>
            <w:u w:val="single"/>
          </w:rPr>
          <w:t>https://www.planningportal.nsw.gov.au/special-infrastructurecontributions-online-service</w:t>
        </w:r>
      </w:hyperlink>
      <w:r w:rsidRPr="00034A5D">
        <w:rPr>
          <w:rFonts w:ascii="Arial" w:eastAsia="Times New Roman" w:hAnsi="Arial" w:cs="Arial"/>
        </w:rPr>
        <w:t xml:space="preserve">). Please refer enquiries to </w:t>
      </w:r>
      <w:hyperlink r:id="rId12" w:history="1">
        <w:r w:rsidRPr="00034A5D">
          <w:rPr>
            <w:rFonts w:ascii="Arial" w:eastAsia="Times New Roman" w:hAnsi="Arial" w:cs="Arial"/>
            <w:color w:val="0000FF"/>
            <w:u w:val="single"/>
          </w:rPr>
          <w:t>SIContributions@planning.nsw.gov.au</w:t>
        </w:r>
      </w:hyperlink>
      <w:r w:rsidRPr="00034A5D">
        <w:rPr>
          <w:rFonts w:ascii="Arial" w:eastAsia="Times New Roman" w:hAnsi="Arial" w:cs="Arial"/>
        </w:rPr>
        <w:t>.</w:t>
      </w:r>
    </w:p>
    <w:p w:rsidR="00E04F15" w:rsidRDefault="00E04F15"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rPr>
      </w:pPr>
      <w:r w:rsidRPr="00034A5D">
        <w:rPr>
          <w:rFonts w:ascii="Arial Bold" w:eastAsia="Times New Roman" w:hAnsi="Arial Bold" w:cs="Arial"/>
          <w:b/>
          <w:sz w:val="24"/>
        </w:rPr>
        <w:t>6.0 - Ongoing Use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are operational conditions applying to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Residential Air Conditioning Units</w:t>
      </w:r>
      <w:r w:rsidRPr="00034A5D">
        <w:rPr>
          <w:rFonts w:ascii="Arial" w:eastAsia="Times New Roman" w:hAnsi="Arial" w:cs="Arial"/>
        </w:rPr>
        <w:t xml:space="preserve"> - The operation of air conditioning units shall operate as follows: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6"/>
        </w:numPr>
        <w:spacing w:after="240" w:line="240" w:lineRule="auto"/>
        <w:ind w:left="1418" w:hanging="709"/>
        <w:jc w:val="both"/>
        <w:rPr>
          <w:rFonts w:ascii="Arial" w:eastAsia="Times New Roman" w:hAnsi="Arial" w:cs="Arial"/>
        </w:rPr>
      </w:pPr>
      <w:r w:rsidRPr="00034A5D">
        <w:rPr>
          <w:rFonts w:ascii="Arial" w:eastAsia="Times New Roman" w:hAnsi="Arial" w:cs="Arial"/>
        </w:rPr>
        <w:t>be inaudible in a habitable room during the hours of 10pm – 7am on weekdays and 10pm to 8am on weekends and public holidays; and</w:t>
      </w:r>
    </w:p>
    <w:p w:rsidR="00034A5D" w:rsidRPr="00034A5D" w:rsidRDefault="00034A5D" w:rsidP="00140643">
      <w:pPr>
        <w:numPr>
          <w:ilvl w:val="0"/>
          <w:numId w:val="36"/>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emit a sound pressure level when measured at the boundary of any neighbouring residential property, at a time other than those specified in (a) above, which exceeds the background (LA90, 15 minutes) by more than 5dB(A). The source noise level shall be measured as a </w:t>
      </w:r>
      <w:proofErr w:type="spellStart"/>
      <w:r w:rsidRPr="00034A5D">
        <w:rPr>
          <w:rFonts w:ascii="Arial" w:eastAsia="Times New Roman" w:hAnsi="Arial" w:cs="Arial"/>
        </w:rPr>
        <w:t>LAeq</w:t>
      </w:r>
      <w:proofErr w:type="spellEnd"/>
      <w:r w:rsidRPr="00034A5D">
        <w:rPr>
          <w:rFonts w:ascii="Arial" w:eastAsia="Times New Roman" w:hAnsi="Arial" w:cs="Arial"/>
        </w:rPr>
        <w:t xml:space="preserve"> 15 minute.</w:t>
      </w:r>
    </w:p>
    <w:p w:rsidR="00034A5D" w:rsidRPr="006532C9" w:rsidRDefault="00034A5D" w:rsidP="003211AC">
      <w:pPr>
        <w:numPr>
          <w:ilvl w:val="0"/>
          <w:numId w:val="50"/>
        </w:numPr>
        <w:spacing w:after="0" w:line="240" w:lineRule="auto"/>
        <w:ind w:left="709" w:hanging="709"/>
        <w:jc w:val="both"/>
        <w:rPr>
          <w:rFonts w:ascii="Arial" w:eastAsia="Times New Roman" w:hAnsi="Arial" w:cs="Arial"/>
          <w:b/>
          <w:bCs/>
        </w:rPr>
      </w:pPr>
      <w:r w:rsidRPr="00034A5D">
        <w:rPr>
          <w:rFonts w:ascii="Arial" w:eastAsia="Times New Roman" w:hAnsi="Arial" w:cs="Arial"/>
          <w:b/>
          <w:bCs/>
        </w:rPr>
        <w:lastRenderedPageBreak/>
        <w:t>Principle Private Open Space Protection</w:t>
      </w:r>
      <w:r w:rsidRPr="00034A5D">
        <w:rPr>
          <w:rFonts w:ascii="Arial" w:eastAsia="Times New Roman" w:hAnsi="Arial" w:cs="Arial"/>
        </w:rPr>
        <w:t xml:space="preserve"> </w:t>
      </w:r>
      <w:r w:rsidRPr="00C22404">
        <w:rPr>
          <w:rFonts w:ascii="Arial" w:eastAsia="Times New Roman" w:hAnsi="Arial" w:cs="Arial"/>
        </w:rPr>
        <w:t>- All wintergardens on “approved plans” must ensure that principle private open space within each</w:t>
      </w:r>
      <w:r w:rsidRPr="00C22404">
        <w:rPr>
          <w:rFonts w:ascii="Arial" w:eastAsia="Times New Roman" w:hAnsi="Arial" w:cs="Arial"/>
          <w:sz w:val="24"/>
          <w:szCs w:val="20"/>
        </w:rPr>
        <w:t xml:space="preserve"> </w:t>
      </w:r>
      <w:r w:rsidRPr="00C22404">
        <w:rPr>
          <w:rFonts w:ascii="Arial" w:eastAsia="Times New Roman" w:hAnsi="Arial" w:cs="Arial"/>
        </w:rPr>
        <w:t>wintergarden is protected to comply with 57 dB(A) (</w:t>
      </w:r>
      <w:proofErr w:type="spellStart"/>
      <w:r w:rsidRPr="00C22404">
        <w:rPr>
          <w:rFonts w:ascii="Arial" w:eastAsia="Times New Roman" w:hAnsi="Arial" w:cs="Arial"/>
        </w:rPr>
        <w:t>LAeq</w:t>
      </w:r>
      <w:proofErr w:type="spellEnd"/>
      <w:r w:rsidRPr="00C22404">
        <w:rPr>
          <w:rFonts w:ascii="Arial" w:eastAsia="Times New Roman" w:hAnsi="Arial" w:cs="Arial"/>
        </w:rPr>
        <w:t xml:space="preserve"> -15hr) from 7am to 10pm.</w:t>
      </w:r>
    </w:p>
    <w:p w:rsidR="00034A5D" w:rsidRPr="006532C9" w:rsidRDefault="00034A5D" w:rsidP="00034A5D">
      <w:pPr>
        <w:spacing w:after="0" w:line="240" w:lineRule="auto"/>
        <w:jc w:val="both"/>
        <w:rPr>
          <w:rFonts w:ascii="Arial" w:eastAsia="Times New Roman" w:hAnsi="Arial" w:cs="Arial"/>
          <w:b/>
          <w:bCs/>
        </w:rPr>
      </w:pPr>
    </w:p>
    <w:p w:rsidR="00034A5D" w:rsidRPr="007E3122" w:rsidRDefault="00034A5D" w:rsidP="00034A5D">
      <w:pPr>
        <w:numPr>
          <w:ilvl w:val="0"/>
          <w:numId w:val="50"/>
        </w:numPr>
        <w:spacing w:after="0" w:line="240" w:lineRule="auto"/>
        <w:ind w:left="709" w:hanging="709"/>
        <w:jc w:val="both"/>
        <w:rPr>
          <w:rFonts w:ascii="Arial" w:eastAsia="Times New Roman" w:hAnsi="Arial" w:cs="Arial"/>
          <w:b/>
          <w:bCs/>
        </w:rPr>
      </w:pPr>
      <w:r w:rsidRPr="006532C9">
        <w:rPr>
          <w:rFonts w:ascii="Arial" w:eastAsia="Times New Roman" w:hAnsi="Arial" w:cs="Arial"/>
          <w:b/>
          <w:bCs/>
        </w:rPr>
        <w:t xml:space="preserve">Communal Open Space </w:t>
      </w:r>
      <w:r w:rsidRPr="00C22404">
        <w:rPr>
          <w:rFonts w:ascii="Arial" w:eastAsia="Times New Roman" w:hAnsi="Arial" w:cs="Arial"/>
        </w:rPr>
        <w:t>– All communal open space areas must be noise protected to comply with 57 dB(A) (</w:t>
      </w:r>
      <w:proofErr w:type="spellStart"/>
      <w:r w:rsidRPr="00C22404">
        <w:rPr>
          <w:rFonts w:ascii="Arial" w:eastAsia="Times New Roman" w:hAnsi="Arial" w:cs="Arial"/>
        </w:rPr>
        <w:t>LAeq</w:t>
      </w:r>
      <w:proofErr w:type="spellEnd"/>
      <w:r w:rsidRPr="00C22404">
        <w:rPr>
          <w:rFonts w:ascii="Arial" w:eastAsia="Times New Roman" w:hAnsi="Arial" w:cs="Arial"/>
        </w:rPr>
        <w:t xml:space="preserve"> – 15hr) from 7am to 10pm.</w:t>
      </w:r>
    </w:p>
    <w:p w:rsidR="007E3122" w:rsidRPr="001E4140" w:rsidRDefault="007E3122" w:rsidP="007E3122">
      <w:pPr>
        <w:spacing w:after="0" w:line="240" w:lineRule="auto"/>
        <w:jc w:val="both"/>
        <w:rPr>
          <w:rFonts w:ascii="Arial" w:eastAsia="Times New Roman" w:hAnsi="Arial" w:cs="Arial"/>
          <w:b/>
          <w:bCs/>
        </w:rPr>
      </w:pPr>
      <w:bookmarkStart w:id="3" w:name="_GoBack"/>
      <w:bookmarkEnd w:id="3"/>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Drainage Easements </w:t>
      </w:r>
      <w:r w:rsidRPr="00034A5D">
        <w:rPr>
          <w:rFonts w:ascii="Arial" w:eastAsia="Times New Roman" w:hAnsi="Arial" w:cs="Arial"/>
        </w:rPr>
        <w:t>- No changes to site levels, or any form of construction, shall occur within any drainage easements located on the allotment.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No Waste to Be Stored Outside of the Site </w:t>
      </w:r>
      <w:r w:rsidRPr="00034A5D">
        <w:rPr>
          <w:rFonts w:ascii="Arial" w:eastAsia="Times New Roman" w:hAnsi="Arial" w:cs="Arial"/>
        </w:rPr>
        <w:t>– No waste is to be placed on any public land (</w:t>
      </w:r>
      <w:proofErr w:type="spellStart"/>
      <w:r w:rsidRPr="00034A5D">
        <w:rPr>
          <w:rFonts w:ascii="Arial" w:eastAsia="Times New Roman" w:hAnsi="Arial" w:cs="Arial"/>
        </w:rPr>
        <w:t>eg.</w:t>
      </w:r>
      <w:proofErr w:type="spellEnd"/>
      <w:r w:rsidRPr="00034A5D">
        <w:rPr>
          <w:rFonts w:ascii="Arial" w:eastAsia="Times New Roman" w:hAnsi="Arial" w:cs="Arial"/>
        </w:rPr>
        <w:t xml:space="preserve"> footpaths, roadways, plazas, reserves, etc.) or any other properties at any time.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Maintenance of Landscaping </w:t>
      </w:r>
      <w:r w:rsidRPr="00034A5D">
        <w:rPr>
          <w:rFonts w:ascii="Arial" w:eastAsia="Times New Roman" w:hAnsi="Arial" w:cs="Arial"/>
        </w:rPr>
        <w:t>- Landscaping shall be maintained in accordance with the approved landscape plan.</w:t>
      </w:r>
    </w:p>
    <w:p w:rsidR="00034A5D" w:rsidRPr="00034A5D" w:rsidRDefault="00034A5D" w:rsidP="00034A5D">
      <w:pPr>
        <w:spacing w:after="0" w:line="240" w:lineRule="auto"/>
        <w:jc w:val="both"/>
        <w:rPr>
          <w:rFonts w:ascii="Arial" w:eastAsia="Times New Roman" w:hAnsi="Arial" w:cs="Arial"/>
          <w:color w:val="FFFFFF"/>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Landscaping Maintenance Establishment Period </w:t>
      </w:r>
      <w:r w:rsidRPr="00034A5D">
        <w:rPr>
          <w:rFonts w:ascii="Arial" w:eastAsia="Times New Roman" w:hAnsi="Arial" w:cs="Arial"/>
        </w:rPr>
        <w:t>- Commencing from the date of practical completion, the applicant will have the responsibility to establish and maintain all hard and soft landscaping elements associated with this consent.</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The 12 month maintenance and establishment period includes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 xml:space="preserve">The date of practical completion is taken to mean completion of all civil works, soil preparation and treatment and initial weed control, and completion of all planting, turf installation, street tree installation and mulching. </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At the completion of the 12 month landscaping maintenance and establishment period, all hard and soft landscaping elements (including any nature strip and road verge areas, street trees, street tree protective guards and bollards, etc) shall be in an undamaged, safe and functional condition and all plantings have signs of healthy and vigorous growth.</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At the completion of the maintenance and establishment period, the landscaping works shall comply with the approved landscape plans and all improvements be in full working order.</w:t>
      </w:r>
    </w:p>
    <w:p w:rsidR="00034A5D" w:rsidRDefault="00034A5D"/>
    <w:sectPr w:rsidR="00034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B9"/>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001950"/>
    <w:multiLevelType w:val="hybridMultilevel"/>
    <w:tmpl w:val="9D880C9A"/>
    <w:lvl w:ilvl="0" w:tplc="DC94DD1C">
      <w:start w:val="3"/>
      <w:numFmt w:val="decimal"/>
      <w:lvlText w:val="(%1)"/>
      <w:lvlJc w:val="left"/>
      <w:pPr>
        <w:ind w:left="1069" w:hanging="360"/>
      </w:pPr>
      <w:rPr>
        <w:rFonts w:hint="default"/>
        <w:sz w:val="22"/>
        <w:szCs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048A4BA9"/>
    <w:multiLevelType w:val="hybridMultilevel"/>
    <w:tmpl w:val="645EF510"/>
    <w:lvl w:ilvl="0" w:tplc="F944522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074E735E"/>
    <w:multiLevelType w:val="hybridMultilevel"/>
    <w:tmpl w:val="652E319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0C531C"/>
    <w:multiLevelType w:val="hybridMultilevel"/>
    <w:tmpl w:val="43C668CE"/>
    <w:lvl w:ilvl="0" w:tplc="7FBE329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DF60EF"/>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864072"/>
    <w:multiLevelType w:val="hybridMultilevel"/>
    <w:tmpl w:val="1C7645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271CBF"/>
    <w:multiLevelType w:val="hybridMultilevel"/>
    <w:tmpl w:val="4C68BAB4"/>
    <w:lvl w:ilvl="0" w:tplc="0C090017">
      <w:start w:val="1"/>
      <w:numFmt w:val="lowerLetter"/>
      <w:lvlText w:val="%1)"/>
      <w:lvlJc w:val="left"/>
      <w:pPr>
        <w:ind w:left="393" w:hanging="360"/>
      </w:pPr>
    </w:lvl>
    <w:lvl w:ilvl="1" w:tplc="07E668CE">
      <w:start w:val="1"/>
      <w:numFmt w:val="lowerLetter"/>
      <w:lvlText w:val="(%2)"/>
      <w:lvlJc w:val="left"/>
      <w:pPr>
        <w:ind w:left="1443" w:hanging="69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2"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D17338A"/>
    <w:multiLevelType w:val="hybridMultilevel"/>
    <w:tmpl w:val="F0AA2E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1E030792"/>
    <w:multiLevelType w:val="hybridMultilevel"/>
    <w:tmpl w:val="7A6E5F24"/>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5"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010568"/>
    <w:multiLevelType w:val="hybridMultilevel"/>
    <w:tmpl w:val="3A343DC2"/>
    <w:lvl w:ilvl="0" w:tplc="CDFA75BC">
      <w:start w:val="8"/>
      <w:numFmt w:val="decimal"/>
      <w:lvlText w:val="(%1)"/>
      <w:lvlJc w:val="left"/>
      <w:pPr>
        <w:ind w:left="7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D238F7"/>
    <w:multiLevelType w:val="hybridMultilevel"/>
    <w:tmpl w:val="244E2F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E81B73"/>
    <w:multiLevelType w:val="hybridMultilevel"/>
    <w:tmpl w:val="64826B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1B1532"/>
    <w:multiLevelType w:val="hybridMultilevel"/>
    <w:tmpl w:val="A9D043BE"/>
    <w:lvl w:ilvl="0" w:tplc="2B1C34FC">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1"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FE52B4"/>
    <w:multiLevelType w:val="hybridMultilevel"/>
    <w:tmpl w:val="E7AAF182"/>
    <w:lvl w:ilvl="0" w:tplc="C958B846">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4" w15:restartNumberingAfterBreak="0">
    <w:nsid w:val="39664B22"/>
    <w:multiLevelType w:val="hybridMultilevel"/>
    <w:tmpl w:val="48CC49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6"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D97A49"/>
    <w:multiLevelType w:val="hybridMultilevel"/>
    <w:tmpl w:val="20581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6DA65BA"/>
    <w:multiLevelType w:val="hybridMultilevel"/>
    <w:tmpl w:val="2A7E7DE8"/>
    <w:lvl w:ilvl="0" w:tplc="9F504D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403B19"/>
    <w:multiLevelType w:val="hybridMultilevel"/>
    <w:tmpl w:val="992E148E"/>
    <w:lvl w:ilvl="0" w:tplc="918E8F5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0E6425"/>
    <w:multiLevelType w:val="hybridMultilevel"/>
    <w:tmpl w:val="BB261FE8"/>
    <w:lvl w:ilvl="0" w:tplc="792871F8">
      <w:start w:val="1"/>
      <w:numFmt w:val="lowerLetter"/>
      <w:lvlText w:val="%1)"/>
      <w:lvlJc w:val="left"/>
      <w:pPr>
        <w:ind w:left="1069" w:hanging="360"/>
      </w:pPr>
      <w:rPr>
        <w:rFonts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15:restartNumberingAfterBreak="0">
    <w:nsid w:val="533A1405"/>
    <w:multiLevelType w:val="hybridMultilevel"/>
    <w:tmpl w:val="28021A2E"/>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33" w15:restartNumberingAfterBreak="0">
    <w:nsid w:val="54755835"/>
    <w:multiLevelType w:val="hybridMultilevel"/>
    <w:tmpl w:val="7E482B72"/>
    <w:lvl w:ilvl="0" w:tplc="F63036B2">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AE52BC"/>
    <w:multiLevelType w:val="hybridMultilevel"/>
    <w:tmpl w:val="9DCC15D6"/>
    <w:lvl w:ilvl="0" w:tplc="28907194">
      <w:start w:val="2"/>
      <w:numFmt w:val="decimal"/>
      <w:lvlText w:val="(%1)"/>
      <w:lvlJc w:val="left"/>
      <w:pPr>
        <w:ind w:left="36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206555"/>
    <w:multiLevelType w:val="hybridMultilevel"/>
    <w:tmpl w:val="760C17B2"/>
    <w:lvl w:ilvl="0" w:tplc="9BD85E6C">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F45440"/>
    <w:multiLevelType w:val="hybridMultilevel"/>
    <w:tmpl w:val="30EE64A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8" w15:restartNumberingAfterBreak="0">
    <w:nsid w:val="5D2772AB"/>
    <w:multiLevelType w:val="hybridMultilevel"/>
    <w:tmpl w:val="D422C1B2"/>
    <w:lvl w:ilvl="0" w:tplc="81DC4D4E">
      <w:start w:val="1"/>
      <w:numFmt w:val="lowerLetter"/>
      <w:lvlText w:val="%1)"/>
      <w:lvlJc w:val="left"/>
      <w:pPr>
        <w:ind w:left="1065" w:hanging="360"/>
      </w:pPr>
      <w:rPr>
        <w:rFonts w:hint="default"/>
        <w:sz w:val="22"/>
        <w:szCs w:val="22"/>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9" w15:restartNumberingAfterBreak="0">
    <w:nsid w:val="60073870"/>
    <w:multiLevelType w:val="hybridMultilevel"/>
    <w:tmpl w:val="FBA80A84"/>
    <w:lvl w:ilvl="0" w:tplc="0C090017">
      <w:start w:val="1"/>
      <w:numFmt w:val="lowerLetter"/>
      <w:lvlText w:val="%1)"/>
      <w:lvlJc w:val="left"/>
      <w:pPr>
        <w:ind w:left="371" w:hanging="360"/>
      </w:p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40" w15:restartNumberingAfterBreak="0">
    <w:nsid w:val="61350BB5"/>
    <w:multiLevelType w:val="hybridMultilevel"/>
    <w:tmpl w:val="75C6B2FA"/>
    <w:lvl w:ilvl="0" w:tplc="B5645AD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1"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8228B5"/>
    <w:multiLevelType w:val="hybridMultilevel"/>
    <w:tmpl w:val="27A2C8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4A0318"/>
    <w:multiLevelType w:val="hybridMultilevel"/>
    <w:tmpl w:val="1E923AE8"/>
    <w:lvl w:ilvl="0" w:tplc="0C090017">
      <w:start w:val="1"/>
      <w:numFmt w:val="lowerLetter"/>
      <w:lvlText w:val="%1)"/>
      <w:lvlJc w:val="left"/>
      <w:pPr>
        <w:ind w:left="1428" w:hanging="360"/>
      </w:p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44"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65873C54"/>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79925C5"/>
    <w:multiLevelType w:val="hybridMultilevel"/>
    <w:tmpl w:val="76C020BE"/>
    <w:lvl w:ilvl="0" w:tplc="C43E0396">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95C2F36"/>
    <w:multiLevelType w:val="hybridMultilevel"/>
    <w:tmpl w:val="D5FEE804"/>
    <w:lvl w:ilvl="0" w:tplc="F8E4F0DC">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04A1B3D"/>
    <w:multiLevelType w:val="hybridMultilevel"/>
    <w:tmpl w:val="2AD8E8EA"/>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9C12265"/>
    <w:multiLevelType w:val="hybridMultilevel"/>
    <w:tmpl w:val="657229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1" w15:restartNumberingAfterBreak="0">
    <w:nsid w:val="7A1C5894"/>
    <w:multiLevelType w:val="hybridMultilevel"/>
    <w:tmpl w:val="7060AAC4"/>
    <w:lvl w:ilvl="0" w:tplc="9C88AEB0">
      <w:start w:val="3"/>
      <w:numFmt w:val="decimal"/>
      <w:lvlText w:val="(%1)"/>
      <w:lvlJc w:val="left"/>
      <w:pPr>
        <w:ind w:left="36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B04103D"/>
    <w:multiLevelType w:val="hybridMultilevel"/>
    <w:tmpl w:val="9FFADE92"/>
    <w:lvl w:ilvl="0" w:tplc="2B163D50">
      <w:start w:val="1"/>
      <w:numFmt w:val="decimal"/>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D6A27B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52"/>
  </w:num>
  <w:num w:numId="3">
    <w:abstractNumId w:val="18"/>
  </w:num>
  <w:num w:numId="4">
    <w:abstractNumId w:val="5"/>
  </w:num>
  <w:num w:numId="5">
    <w:abstractNumId w:val="11"/>
  </w:num>
  <w:num w:numId="6">
    <w:abstractNumId w:val="23"/>
  </w:num>
  <w:num w:numId="7">
    <w:abstractNumId w:val="40"/>
  </w:num>
  <w:num w:numId="8">
    <w:abstractNumId w:val="53"/>
  </w:num>
  <w:num w:numId="9">
    <w:abstractNumId w:val="15"/>
  </w:num>
  <w:num w:numId="10">
    <w:abstractNumId w:val="17"/>
  </w:num>
  <w:num w:numId="11">
    <w:abstractNumId w:val="39"/>
  </w:num>
  <w:num w:numId="12">
    <w:abstractNumId w:val="2"/>
  </w:num>
  <w:num w:numId="13">
    <w:abstractNumId w:val="14"/>
  </w:num>
  <w:num w:numId="14">
    <w:abstractNumId w:val="48"/>
  </w:num>
  <w:num w:numId="15">
    <w:abstractNumId w:val="25"/>
  </w:num>
  <w:num w:numId="16">
    <w:abstractNumId w:val="41"/>
  </w:num>
  <w:num w:numId="17">
    <w:abstractNumId w:val="36"/>
  </w:num>
  <w:num w:numId="18">
    <w:abstractNumId w:val="8"/>
  </w:num>
  <w:num w:numId="19">
    <w:abstractNumId w:val="43"/>
  </w:num>
  <w:num w:numId="20">
    <w:abstractNumId w:val="44"/>
  </w:num>
  <w:num w:numId="21">
    <w:abstractNumId w:val="20"/>
  </w:num>
  <w:num w:numId="22">
    <w:abstractNumId w:val="12"/>
  </w:num>
  <w:num w:numId="23">
    <w:abstractNumId w:val="30"/>
  </w:num>
  <w:num w:numId="24">
    <w:abstractNumId w:val="49"/>
  </w:num>
  <w:num w:numId="25">
    <w:abstractNumId w:val="9"/>
  </w:num>
  <w:num w:numId="26">
    <w:abstractNumId w:val="21"/>
  </w:num>
  <w:num w:numId="27">
    <w:abstractNumId w:val="54"/>
  </w:num>
  <w:num w:numId="28">
    <w:abstractNumId w:val="22"/>
  </w:num>
  <w:num w:numId="29">
    <w:abstractNumId w:val="26"/>
  </w:num>
  <w:num w:numId="30">
    <w:abstractNumId w:val="32"/>
  </w:num>
  <w:num w:numId="31">
    <w:abstractNumId w:val="4"/>
  </w:num>
  <w:num w:numId="32">
    <w:abstractNumId w:val="7"/>
  </w:num>
  <w:num w:numId="33">
    <w:abstractNumId w:val="45"/>
  </w:num>
  <w:num w:numId="34">
    <w:abstractNumId w:val="37"/>
  </w:num>
  <w:num w:numId="35">
    <w:abstractNumId w:val="13"/>
  </w:num>
  <w:num w:numId="36">
    <w:abstractNumId w:val="0"/>
  </w:num>
  <w:num w:numId="37">
    <w:abstractNumId w:val="29"/>
  </w:num>
  <w:num w:numId="38">
    <w:abstractNumId w:val="46"/>
  </w:num>
  <w:num w:numId="39">
    <w:abstractNumId w:val="6"/>
  </w:num>
  <w:num w:numId="40">
    <w:abstractNumId w:val="33"/>
  </w:num>
  <w:num w:numId="41">
    <w:abstractNumId w:val="24"/>
  </w:num>
  <w:num w:numId="42">
    <w:abstractNumId w:val="50"/>
  </w:num>
  <w:num w:numId="43">
    <w:abstractNumId w:val="42"/>
  </w:num>
  <w:num w:numId="44">
    <w:abstractNumId w:val="35"/>
  </w:num>
  <w:num w:numId="45">
    <w:abstractNumId w:val="27"/>
  </w:num>
  <w:num w:numId="46">
    <w:abstractNumId w:val="16"/>
  </w:num>
  <w:num w:numId="47">
    <w:abstractNumId w:val="31"/>
  </w:num>
  <w:num w:numId="48">
    <w:abstractNumId w:val="38"/>
  </w:num>
  <w:num w:numId="49">
    <w:abstractNumId w:val="51"/>
  </w:num>
  <w:num w:numId="50">
    <w:abstractNumId w:val="34"/>
  </w:num>
  <w:num w:numId="51">
    <w:abstractNumId w:val="1"/>
  </w:num>
  <w:num w:numId="52">
    <w:abstractNumId w:val="3"/>
  </w:num>
  <w:num w:numId="53">
    <w:abstractNumId w:val="19"/>
  </w:num>
  <w:num w:numId="54">
    <w:abstractNumId w:val="28"/>
  </w:num>
  <w:num w:numId="55">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5D"/>
    <w:rsid w:val="00021C2A"/>
    <w:rsid w:val="00034A5D"/>
    <w:rsid w:val="000722D0"/>
    <w:rsid w:val="00087E64"/>
    <w:rsid w:val="000B1FBE"/>
    <w:rsid w:val="00140643"/>
    <w:rsid w:val="001628CB"/>
    <w:rsid w:val="001E4140"/>
    <w:rsid w:val="001F53E5"/>
    <w:rsid w:val="00243B7B"/>
    <w:rsid w:val="00256D8A"/>
    <w:rsid w:val="00292376"/>
    <w:rsid w:val="002A645D"/>
    <w:rsid w:val="003211AC"/>
    <w:rsid w:val="00324789"/>
    <w:rsid w:val="003A5FDC"/>
    <w:rsid w:val="003B57DA"/>
    <w:rsid w:val="003F5AA9"/>
    <w:rsid w:val="00462186"/>
    <w:rsid w:val="004B7DDF"/>
    <w:rsid w:val="005207DA"/>
    <w:rsid w:val="00553CF6"/>
    <w:rsid w:val="005F0AA8"/>
    <w:rsid w:val="006532C9"/>
    <w:rsid w:val="006616CD"/>
    <w:rsid w:val="00690BD5"/>
    <w:rsid w:val="00697F1E"/>
    <w:rsid w:val="006F3E99"/>
    <w:rsid w:val="007B1A84"/>
    <w:rsid w:val="007C3522"/>
    <w:rsid w:val="007E3122"/>
    <w:rsid w:val="008A0DFF"/>
    <w:rsid w:val="009A6ECF"/>
    <w:rsid w:val="009B734A"/>
    <w:rsid w:val="00A30DD3"/>
    <w:rsid w:val="00A62B51"/>
    <w:rsid w:val="00A8713B"/>
    <w:rsid w:val="00AC42DB"/>
    <w:rsid w:val="00C22404"/>
    <w:rsid w:val="00C67482"/>
    <w:rsid w:val="00C80808"/>
    <w:rsid w:val="00CF347B"/>
    <w:rsid w:val="00E04F15"/>
    <w:rsid w:val="00E74E86"/>
    <w:rsid w:val="00E937B1"/>
    <w:rsid w:val="00F016D2"/>
    <w:rsid w:val="00F152B9"/>
    <w:rsid w:val="00FF5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3CF2"/>
  <w15:chartTrackingRefBased/>
  <w15:docId w15:val="{1555EB0C-2B36-4D22-A9F6-83903CC7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34A5D"/>
  </w:style>
  <w:style w:type="paragraph" w:styleId="Header">
    <w:name w:val="header"/>
    <w:basedOn w:val="Normal"/>
    <w:link w:val="HeaderChar"/>
    <w:rsid w:val="00034A5D"/>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034A5D"/>
    <w:rPr>
      <w:rFonts w:ascii="Arial" w:eastAsia="Times New Roman" w:hAnsi="Arial" w:cs="Times New Roman"/>
      <w:sz w:val="24"/>
      <w:szCs w:val="20"/>
    </w:rPr>
  </w:style>
  <w:style w:type="paragraph" w:styleId="Footer">
    <w:name w:val="footer"/>
    <w:basedOn w:val="Normal"/>
    <w:link w:val="FooterChar"/>
    <w:uiPriority w:val="99"/>
    <w:rsid w:val="00034A5D"/>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34A5D"/>
    <w:rPr>
      <w:rFonts w:ascii="Arial" w:eastAsia="Times New Roman" w:hAnsi="Arial" w:cs="Times New Roman"/>
      <w:sz w:val="24"/>
      <w:szCs w:val="20"/>
    </w:rPr>
  </w:style>
  <w:style w:type="character" w:styleId="PageNumber">
    <w:name w:val="page number"/>
    <w:basedOn w:val="DefaultParagraphFont"/>
    <w:rsid w:val="00034A5D"/>
  </w:style>
  <w:style w:type="paragraph" w:styleId="BalloonText">
    <w:name w:val="Balloon Text"/>
    <w:basedOn w:val="Normal"/>
    <w:link w:val="BalloonTextChar"/>
    <w:rsid w:val="00034A5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034A5D"/>
    <w:rPr>
      <w:rFonts w:ascii="Tahoma" w:eastAsia="Times New Roman" w:hAnsi="Tahoma" w:cs="Tahoma"/>
      <w:sz w:val="16"/>
      <w:szCs w:val="16"/>
    </w:rPr>
  </w:style>
  <w:style w:type="paragraph" w:styleId="ListParagraph">
    <w:name w:val="List Paragraph"/>
    <w:basedOn w:val="Normal"/>
    <w:uiPriority w:val="34"/>
    <w:qFormat/>
    <w:rsid w:val="00034A5D"/>
    <w:pPr>
      <w:spacing w:after="0" w:line="240" w:lineRule="auto"/>
      <w:ind w:left="720"/>
      <w:jc w:val="both"/>
    </w:pPr>
    <w:rPr>
      <w:rFonts w:ascii="Arial" w:eastAsia="Times New Roman" w:hAnsi="Arial" w:cs="Times New Roman"/>
      <w:sz w:val="24"/>
      <w:szCs w:val="20"/>
    </w:rPr>
  </w:style>
  <w:style w:type="character" w:styleId="Hyperlink">
    <w:name w:val="Hyperlink"/>
    <w:unhideWhenUsed/>
    <w:rsid w:val="00034A5D"/>
    <w:rPr>
      <w:color w:val="0000FF"/>
      <w:u w:val="single"/>
    </w:rPr>
  </w:style>
  <w:style w:type="paragraph" w:styleId="BodyText">
    <w:name w:val="Body Text"/>
    <w:basedOn w:val="Normal"/>
    <w:link w:val="BodyTextChar"/>
    <w:rsid w:val="00034A5D"/>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034A5D"/>
    <w:rPr>
      <w:rFonts w:ascii="Calibri" w:eastAsia="Calibri" w:hAnsi="Calibri" w:cs="Times New Roman"/>
    </w:rPr>
  </w:style>
  <w:style w:type="paragraph" w:customStyle="1" w:styleId="Default">
    <w:name w:val="Default"/>
    <w:rsid w:val="00256D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water.com.au/section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nsw.gov.au/wasteregulation/classify-guidelines.htm" TargetMode="External"/><Relationship Id="rId12" Type="http://schemas.openxmlformats.org/officeDocument/2006/relationships/hyperlink" Target="mailto:SIContributions@planning.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dneywater.com/tapin" TargetMode="External"/><Relationship Id="rId11" Type="http://schemas.openxmlformats.org/officeDocument/2006/relationships/hyperlink" Target="https://www.planningportal.nsw.gov.au/special-infrastructurecontributions-online-service" TargetMode="External"/><Relationship Id="rId5" Type="http://schemas.openxmlformats.org/officeDocument/2006/relationships/hyperlink" Target="https://www.camden.nsw.gov.au/assets/pdfs/Development/Preparing-a-DA/Development-Guidelines-and-policies/Access-Driveways-Specifications-and-Drawings.pdf" TargetMode="External"/><Relationship Id="rId10" Type="http://schemas.openxmlformats.org/officeDocument/2006/relationships/hyperlink" Target="http://www.camden.nsw.gov.au" TargetMode="External"/><Relationship Id="rId4" Type="http://schemas.openxmlformats.org/officeDocument/2006/relationships/webSettings" Target="webSettings.xml"/><Relationship Id="rId9" Type="http://schemas.openxmlformats.org/officeDocument/2006/relationships/hyperlink" Target="mailto:lis.mailbox@camden.nsw.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27</Pages>
  <Words>10383</Words>
  <Characters>59186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69431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Adam Sampson</cp:lastModifiedBy>
  <cp:revision>28</cp:revision>
  <dcterms:created xsi:type="dcterms:W3CDTF">2020-10-28T04:26:00Z</dcterms:created>
  <dcterms:modified xsi:type="dcterms:W3CDTF">2020-11-27T00:06:00Z</dcterms:modified>
</cp:coreProperties>
</file>